
<file path=[Content_Types].xml><?xml version="1.0" encoding="utf-8"?>
<Types xmlns="http://schemas.openxmlformats.org/package/2006/content-types">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3DE2DD1" w14:textId="6AF403D7" w:rsidR="006423B4" w:rsidRPr="00D254A9" w:rsidRDefault="0098562A" w:rsidP="00E57801">
      <w:pPr>
        <w:spacing w:before="2280" w:after="0" w:line="240" w:lineRule="auto"/>
        <w:ind w:right="-510"/>
        <w:jc w:val="right"/>
        <w:rPr>
          <w:rFonts w:ascii="Century Gothic" w:hAnsi="Century Gothic"/>
          <w:sz w:val="34"/>
          <w:szCs w:val="34"/>
        </w:rPr>
      </w:pPr>
      <w:proofErr w:type="spellStart"/>
      <w:r w:rsidRPr="00D254A9">
        <w:rPr>
          <w:rFonts w:ascii="Century Gothic" w:hAnsi="Century Gothic"/>
          <w:sz w:val="34"/>
          <w:szCs w:val="34"/>
        </w:rPr>
        <w:t>Nonprofit</w:t>
      </w:r>
      <w:proofErr w:type="spellEnd"/>
      <w:r w:rsidRPr="00D254A9">
        <w:rPr>
          <w:rFonts w:ascii="Century Gothic" w:hAnsi="Century Gothic"/>
          <w:sz w:val="34"/>
          <w:szCs w:val="34"/>
        </w:rPr>
        <w:t xml:space="preserve"> organisations</w:t>
      </w:r>
    </w:p>
    <w:p w14:paraId="255FE57F" w14:textId="7E6579FE" w:rsidR="0098562A" w:rsidRPr="0098562A" w:rsidRDefault="0098562A" w:rsidP="0098562A">
      <w:pPr>
        <w:spacing w:after="0" w:line="240" w:lineRule="auto"/>
        <w:ind w:right="-510"/>
        <w:jc w:val="right"/>
        <w:rPr>
          <w:b/>
          <w:sz w:val="26"/>
          <w:szCs w:val="26"/>
        </w:rPr>
      </w:pPr>
      <w:r w:rsidRPr="006C7705">
        <w:rPr>
          <w:rFonts w:ascii="Century Gothic" w:hAnsi="Century Gothic"/>
          <w:noProof/>
          <w:lang w:eastAsia="en-AU"/>
        </w:rPr>
        <mc:AlternateContent>
          <mc:Choice Requires="wps">
            <w:drawing>
              <wp:anchor distT="0" distB="0" distL="114300" distR="114300" simplePos="0" relativeHeight="251652608" behindDoc="0" locked="0" layoutInCell="1" allowOverlap="1" wp14:anchorId="33DE2E06" wp14:editId="42E10D19">
                <wp:simplePos x="0" y="0"/>
                <wp:positionH relativeFrom="column">
                  <wp:posOffset>3199765</wp:posOffset>
                </wp:positionH>
                <wp:positionV relativeFrom="paragraph">
                  <wp:posOffset>201296</wp:posOffset>
                </wp:positionV>
                <wp:extent cx="3378835" cy="7581900"/>
                <wp:effectExtent l="0" t="0" r="12065" b="19050"/>
                <wp:wrapNone/>
                <wp:docPr id="11" name="Text Box 6" descr="Decorative" title="Column borde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78835" cy="7581900"/>
                        </a:xfrm>
                        <a:prstGeom prst="rect">
                          <a:avLst/>
                        </a:prstGeom>
                        <a:solidFill>
                          <a:srgbClr val="FFFFFF"/>
                        </a:solidFill>
                        <a:ln w="9525">
                          <a:solidFill>
                            <a:sysClr val="window" lastClr="FFFFFF">
                              <a:lumMod val="75000"/>
                              <a:lumOff val="0"/>
                            </a:sysClr>
                          </a:solidFill>
                          <a:prstDash val="dash"/>
                          <a:miter lim="800000"/>
                          <a:headEnd/>
                          <a:tailEnd/>
                        </a:ln>
                      </wps:spPr>
                      <wps:txbx>
                        <w:txbxContent>
                          <w:p w14:paraId="2F7F31C8" w14:textId="77777777" w:rsidR="003F4B6F" w:rsidRPr="0046756A" w:rsidRDefault="003F4B6F" w:rsidP="003F4B6F">
                            <w:pPr>
                              <w:pStyle w:val="GivingReportTableTitle"/>
                              <w:spacing w:after="0"/>
                              <w:rPr>
                                <w:b w:val="0"/>
                                <w:sz w:val="20"/>
                              </w:rPr>
                            </w:pPr>
                            <w:bookmarkStart w:id="0" w:name="_Toc424736099"/>
                            <w:r w:rsidRPr="0046756A">
                              <w:rPr>
                                <w:b w:val="0"/>
                                <w:sz w:val="20"/>
                              </w:rPr>
                              <w:t>Table 3: Commonly used fundraising practices by</w:t>
                            </w:r>
                            <w:r w:rsidRPr="0046756A">
                              <w:rPr>
                                <w:sz w:val="20"/>
                              </w:rPr>
                              <w:t xml:space="preserve"> </w:t>
                            </w:r>
                            <w:r w:rsidRPr="0046756A">
                              <w:rPr>
                                <w:b w:val="0"/>
                                <w:sz w:val="20"/>
                              </w:rPr>
                              <w:t>organisation size</w:t>
                            </w:r>
                          </w:p>
                          <w:tbl>
                            <w:tblPr>
                              <w:tblStyle w:val="ListTable6Colorful-Accent11"/>
                              <w:tblW w:w="0" w:type="auto"/>
                              <w:tblLook w:val="04A0" w:firstRow="1" w:lastRow="0" w:firstColumn="1" w:lastColumn="0" w:noHBand="0" w:noVBand="1"/>
                              <w:tblCaption w:val="Commonly used fundraising practices by organisation size"/>
                              <w:tblDescription w:val="Small organisations were most likely to use membership fees, with 42% doing so. Medium organisations were most likely to use regular giving programs, with 41% doing so. Large organisations also used regular giving programs, with 51% doing so."/>
                            </w:tblPr>
                            <w:tblGrid>
                              <w:gridCol w:w="993"/>
                              <w:gridCol w:w="2283"/>
                              <w:gridCol w:w="1638"/>
                            </w:tblGrid>
                            <w:tr w:rsidR="003F4B6F" w14:paraId="01DC34A9" w14:textId="77777777" w:rsidTr="000B2F40">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993" w:type="dxa"/>
                                  <w:tcBorders>
                                    <w:top w:val="single" w:sz="4" w:space="0" w:color="48671F"/>
                                    <w:bottom w:val="single" w:sz="4" w:space="0" w:color="48671F"/>
                                  </w:tcBorders>
                                </w:tcPr>
                                <w:p w14:paraId="3DA5892B" w14:textId="77777777" w:rsidR="003F4B6F" w:rsidRPr="006302DF" w:rsidRDefault="003F4B6F" w:rsidP="003F4B6F">
                                  <w:pPr>
                                    <w:pStyle w:val="GivingReportFigureTitle"/>
                                    <w:spacing w:after="0"/>
                                    <w:rPr>
                                      <w:color w:val="48671F"/>
                                      <w:sz w:val="22"/>
                                    </w:rPr>
                                  </w:pPr>
                                </w:p>
                              </w:tc>
                              <w:tc>
                                <w:tcPr>
                                  <w:tcW w:w="2283" w:type="dxa"/>
                                  <w:tcBorders>
                                    <w:top w:val="single" w:sz="4" w:space="0" w:color="48671F"/>
                                    <w:bottom w:val="single" w:sz="4" w:space="0" w:color="48671F"/>
                                  </w:tcBorders>
                                </w:tcPr>
                                <w:p w14:paraId="128C035A" w14:textId="77777777" w:rsidR="003F4B6F" w:rsidRPr="006302DF" w:rsidRDefault="003F4B6F" w:rsidP="003F4B6F">
                                  <w:pPr>
                                    <w:pStyle w:val="GivingReportFigureTitle"/>
                                    <w:spacing w:after="0"/>
                                    <w:cnfStyle w:val="100000000000" w:firstRow="1" w:lastRow="0" w:firstColumn="0" w:lastColumn="0" w:oddVBand="0" w:evenVBand="0" w:oddHBand="0" w:evenHBand="0" w:firstRowFirstColumn="0" w:firstRowLastColumn="0" w:lastRowFirstColumn="0" w:lastRowLastColumn="0"/>
                                    <w:rPr>
                                      <w:color w:val="48671F"/>
                                      <w:sz w:val="22"/>
                                    </w:rPr>
                                  </w:pPr>
                                  <w:r w:rsidRPr="006302DF">
                                    <w:rPr>
                                      <w:color w:val="48671F"/>
                                      <w:sz w:val="22"/>
                                    </w:rPr>
                                    <w:t>Most common practice</w:t>
                                  </w:r>
                                </w:p>
                              </w:tc>
                              <w:tc>
                                <w:tcPr>
                                  <w:tcW w:w="1638" w:type="dxa"/>
                                  <w:tcBorders>
                                    <w:top w:val="single" w:sz="4" w:space="0" w:color="48671F"/>
                                    <w:bottom w:val="single" w:sz="4" w:space="0" w:color="48671F"/>
                                  </w:tcBorders>
                                </w:tcPr>
                                <w:p w14:paraId="2069472C" w14:textId="77777777" w:rsidR="003F4B6F" w:rsidRPr="006302DF" w:rsidRDefault="003F4B6F" w:rsidP="003F4B6F">
                                  <w:pPr>
                                    <w:pStyle w:val="GivingReportFigureTitle"/>
                                    <w:spacing w:after="0"/>
                                    <w:cnfStyle w:val="100000000000" w:firstRow="1" w:lastRow="0" w:firstColumn="0" w:lastColumn="0" w:oddVBand="0" w:evenVBand="0" w:oddHBand="0" w:evenHBand="0" w:firstRowFirstColumn="0" w:firstRowLastColumn="0" w:lastRowFirstColumn="0" w:lastRowLastColumn="0"/>
                                    <w:rPr>
                                      <w:color w:val="48671F"/>
                                      <w:sz w:val="22"/>
                                    </w:rPr>
                                  </w:pPr>
                                  <w:r w:rsidRPr="006302DF">
                                    <w:rPr>
                                      <w:color w:val="48671F"/>
                                      <w:sz w:val="22"/>
                                    </w:rPr>
                                    <w:t>Percentage</w:t>
                                  </w:r>
                                </w:p>
                              </w:tc>
                            </w:tr>
                            <w:tr w:rsidR="003F4B6F" w14:paraId="3E7480FB" w14:textId="77777777" w:rsidTr="000B2F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93" w:type="dxa"/>
                                  <w:tcBorders>
                                    <w:top w:val="single" w:sz="4" w:space="0" w:color="48671F"/>
                                  </w:tcBorders>
                                </w:tcPr>
                                <w:p w14:paraId="77DCEA6B" w14:textId="77777777" w:rsidR="003F4B6F" w:rsidRDefault="003F4B6F" w:rsidP="003F4B6F">
                                  <w:pPr>
                                    <w:spacing w:after="0" w:line="320" w:lineRule="exact"/>
                                  </w:pPr>
                                  <w:r>
                                    <w:t>Small</w:t>
                                  </w:r>
                                </w:p>
                              </w:tc>
                              <w:tc>
                                <w:tcPr>
                                  <w:tcW w:w="2283" w:type="dxa"/>
                                  <w:tcBorders>
                                    <w:top w:val="single" w:sz="4" w:space="0" w:color="48671F"/>
                                  </w:tcBorders>
                                </w:tcPr>
                                <w:p w14:paraId="7119FF76" w14:textId="77777777" w:rsidR="003F4B6F" w:rsidRDefault="003F4B6F" w:rsidP="003F4B6F">
                                  <w:pPr>
                                    <w:spacing w:after="0" w:line="320" w:lineRule="exact"/>
                                    <w:cnfStyle w:val="000000100000" w:firstRow="0" w:lastRow="0" w:firstColumn="0" w:lastColumn="0" w:oddVBand="0" w:evenVBand="0" w:oddHBand="1" w:evenHBand="0" w:firstRowFirstColumn="0" w:firstRowLastColumn="0" w:lastRowFirstColumn="0" w:lastRowLastColumn="0"/>
                                  </w:pPr>
                                  <w:r>
                                    <w:t>Membership fees</w:t>
                                  </w:r>
                                </w:p>
                              </w:tc>
                              <w:tc>
                                <w:tcPr>
                                  <w:tcW w:w="1638" w:type="dxa"/>
                                  <w:tcBorders>
                                    <w:top w:val="single" w:sz="4" w:space="0" w:color="48671F"/>
                                  </w:tcBorders>
                                </w:tcPr>
                                <w:p w14:paraId="0D6A34B3" w14:textId="77777777" w:rsidR="003F4B6F" w:rsidRDefault="003F4B6F" w:rsidP="003F4B6F">
                                  <w:pPr>
                                    <w:spacing w:after="0" w:line="320" w:lineRule="exact"/>
                                    <w:cnfStyle w:val="000000100000" w:firstRow="0" w:lastRow="0" w:firstColumn="0" w:lastColumn="0" w:oddVBand="0" w:evenVBand="0" w:oddHBand="1" w:evenHBand="0" w:firstRowFirstColumn="0" w:firstRowLastColumn="0" w:lastRowFirstColumn="0" w:lastRowLastColumn="0"/>
                                  </w:pPr>
                                  <w:r>
                                    <w:t>42%</w:t>
                                  </w:r>
                                </w:p>
                              </w:tc>
                            </w:tr>
                            <w:tr w:rsidR="003F4B6F" w14:paraId="61558BB6" w14:textId="77777777" w:rsidTr="000B2F40">
                              <w:tc>
                                <w:tcPr>
                                  <w:cnfStyle w:val="001000000000" w:firstRow="0" w:lastRow="0" w:firstColumn="1" w:lastColumn="0" w:oddVBand="0" w:evenVBand="0" w:oddHBand="0" w:evenHBand="0" w:firstRowFirstColumn="0" w:firstRowLastColumn="0" w:lastRowFirstColumn="0" w:lastRowLastColumn="0"/>
                                  <w:tcW w:w="993" w:type="dxa"/>
                                </w:tcPr>
                                <w:p w14:paraId="168501BD" w14:textId="77777777" w:rsidR="003F4B6F" w:rsidRDefault="003F4B6F" w:rsidP="003F4B6F">
                                  <w:pPr>
                                    <w:spacing w:after="0" w:line="320" w:lineRule="exact"/>
                                  </w:pPr>
                                  <w:r>
                                    <w:t>Medium</w:t>
                                  </w:r>
                                </w:p>
                              </w:tc>
                              <w:tc>
                                <w:tcPr>
                                  <w:tcW w:w="2283" w:type="dxa"/>
                                </w:tcPr>
                                <w:p w14:paraId="07A0805D" w14:textId="77777777" w:rsidR="003F4B6F" w:rsidRDefault="003F4B6F" w:rsidP="003F4B6F">
                                  <w:pPr>
                                    <w:spacing w:after="0" w:line="320" w:lineRule="exact"/>
                                    <w:cnfStyle w:val="000000000000" w:firstRow="0" w:lastRow="0" w:firstColumn="0" w:lastColumn="0" w:oddVBand="0" w:evenVBand="0" w:oddHBand="0" w:evenHBand="0" w:firstRowFirstColumn="0" w:firstRowLastColumn="0" w:lastRowFirstColumn="0" w:lastRowLastColumn="0"/>
                                  </w:pPr>
                                  <w:r>
                                    <w:t>Regular giving program</w:t>
                                  </w:r>
                                </w:p>
                              </w:tc>
                              <w:tc>
                                <w:tcPr>
                                  <w:tcW w:w="1638" w:type="dxa"/>
                                </w:tcPr>
                                <w:p w14:paraId="336914F3" w14:textId="77777777" w:rsidR="003F4B6F" w:rsidRDefault="003F4B6F" w:rsidP="003F4B6F">
                                  <w:pPr>
                                    <w:spacing w:after="0" w:line="320" w:lineRule="exact"/>
                                    <w:cnfStyle w:val="000000000000" w:firstRow="0" w:lastRow="0" w:firstColumn="0" w:lastColumn="0" w:oddVBand="0" w:evenVBand="0" w:oddHBand="0" w:evenHBand="0" w:firstRowFirstColumn="0" w:firstRowLastColumn="0" w:lastRowFirstColumn="0" w:lastRowLastColumn="0"/>
                                  </w:pPr>
                                  <w:r>
                                    <w:t>41%</w:t>
                                  </w:r>
                                </w:p>
                              </w:tc>
                            </w:tr>
                            <w:tr w:rsidR="003F4B6F" w14:paraId="21D4E2E7" w14:textId="77777777" w:rsidTr="000B2F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93" w:type="dxa"/>
                                  <w:tcBorders>
                                    <w:bottom w:val="single" w:sz="4" w:space="0" w:color="48671F"/>
                                  </w:tcBorders>
                                </w:tcPr>
                                <w:p w14:paraId="29DDB25D" w14:textId="77777777" w:rsidR="003F4B6F" w:rsidRDefault="003F4B6F" w:rsidP="003F4B6F">
                                  <w:pPr>
                                    <w:spacing w:after="0" w:line="320" w:lineRule="exact"/>
                                  </w:pPr>
                                  <w:r>
                                    <w:t>Large</w:t>
                                  </w:r>
                                </w:p>
                              </w:tc>
                              <w:tc>
                                <w:tcPr>
                                  <w:tcW w:w="2283" w:type="dxa"/>
                                  <w:tcBorders>
                                    <w:bottom w:val="single" w:sz="4" w:space="0" w:color="48671F"/>
                                  </w:tcBorders>
                                </w:tcPr>
                                <w:p w14:paraId="39106D2E" w14:textId="77777777" w:rsidR="003F4B6F" w:rsidRDefault="003F4B6F" w:rsidP="003F4B6F">
                                  <w:pPr>
                                    <w:spacing w:after="0" w:line="320" w:lineRule="exact"/>
                                    <w:cnfStyle w:val="000000100000" w:firstRow="0" w:lastRow="0" w:firstColumn="0" w:lastColumn="0" w:oddVBand="0" w:evenVBand="0" w:oddHBand="1" w:evenHBand="0" w:firstRowFirstColumn="0" w:firstRowLastColumn="0" w:lastRowFirstColumn="0" w:lastRowLastColumn="0"/>
                                  </w:pPr>
                                  <w:r>
                                    <w:t>Regular giving program</w:t>
                                  </w:r>
                                </w:p>
                              </w:tc>
                              <w:tc>
                                <w:tcPr>
                                  <w:tcW w:w="1638" w:type="dxa"/>
                                  <w:tcBorders>
                                    <w:bottom w:val="single" w:sz="4" w:space="0" w:color="48671F"/>
                                  </w:tcBorders>
                                </w:tcPr>
                                <w:p w14:paraId="46395DEB" w14:textId="77777777" w:rsidR="003F4B6F" w:rsidRDefault="003F4B6F" w:rsidP="003F4B6F">
                                  <w:pPr>
                                    <w:spacing w:after="0" w:line="320" w:lineRule="exact"/>
                                    <w:cnfStyle w:val="000000100000" w:firstRow="0" w:lastRow="0" w:firstColumn="0" w:lastColumn="0" w:oddVBand="0" w:evenVBand="0" w:oddHBand="1" w:evenHBand="0" w:firstRowFirstColumn="0" w:firstRowLastColumn="0" w:lastRowFirstColumn="0" w:lastRowLastColumn="0"/>
                                  </w:pPr>
                                  <w:r>
                                    <w:t>51%</w:t>
                                  </w:r>
                                </w:p>
                              </w:tc>
                            </w:tr>
                          </w:tbl>
                          <w:p w14:paraId="066108D1" w14:textId="77777777" w:rsidR="008D5CB9" w:rsidRDefault="008D5CB9" w:rsidP="009A22A2">
                            <w:pPr>
                              <w:spacing w:after="0" w:line="320" w:lineRule="exact"/>
                            </w:pPr>
                          </w:p>
                          <w:p w14:paraId="787DDCD1" w14:textId="77777777" w:rsidR="003F4B6F" w:rsidRPr="009627F9" w:rsidRDefault="003F4B6F" w:rsidP="003F4B6F">
                            <w:pPr>
                              <w:pStyle w:val="Heading1"/>
                              <w:spacing w:after="0" w:line="320" w:lineRule="exact"/>
                              <w:rPr>
                                <w:color w:val="48671F"/>
                              </w:rPr>
                            </w:pPr>
                            <w:r w:rsidRPr="009627F9">
                              <w:rPr>
                                <w:color w:val="48671F"/>
                              </w:rPr>
                              <w:t>Volunteering</w:t>
                            </w:r>
                          </w:p>
                          <w:p w14:paraId="0F8D2B8D" w14:textId="77777777" w:rsidR="003F4B6F" w:rsidRDefault="003F4B6F" w:rsidP="003F4B6F">
                            <w:pPr>
                              <w:spacing w:after="0" w:line="320" w:lineRule="exact"/>
                            </w:pPr>
                            <w:r>
                              <w:t>Some 94% of</w:t>
                            </w:r>
                            <w:r w:rsidRPr="00642F52">
                              <w:t xml:space="preserve"> NPOs hav</w:t>
                            </w:r>
                            <w:r>
                              <w:t>e</w:t>
                            </w:r>
                            <w:r w:rsidRPr="00642F52">
                              <w:t xml:space="preserve"> volunteers.</w:t>
                            </w:r>
                            <w:r>
                              <w:t xml:space="preserve"> Of the NPOs surveyed, 63% actively recruited volunteers. Only one in ten reported experience with corporate employee volunteering, with a large number of organisations reporting lack of capacity to take up these opportunities.</w:t>
                            </w:r>
                          </w:p>
                          <w:p w14:paraId="35CC69CF" w14:textId="77777777" w:rsidR="003F4B6F" w:rsidRPr="00DF7DA4" w:rsidRDefault="003F4B6F" w:rsidP="003F4B6F">
                            <w:pPr>
                              <w:spacing w:after="0" w:line="240" w:lineRule="auto"/>
                              <w:ind w:left="471"/>
                              <w:rPr>
                                <w:sz w:val="10"/>
                                <w:szCs w:val="10"/>
                              </w:rPr>
                            </w:pPr>
                          </w:p>
                          <w:p w14:paraId="7E03FCC4" w14:textId="77777777" w:rsidR="003F4B6F" w:rsidRDefault="003F4B6F" w:rsidP="003F4B6F">
                            <w:pPr>
                              <w:spacing w:after="0" w:line="320" w:lineRule="exact"/>
                            </w:pPr>
                            <w:r>
                              <w:t>Of those organisations with volunteers:</w:t>
                            </w:r>
                          </w:p>
                          <w:p w14:paraId="7A04F1D9" w14:textId="77777777" w:rsidR="003F4B6F" w:rsidRDefault="003F4B6F" w:rsidP="003F4B6F">
                            <w:pPr>
                              <w:numPr>
                                <w:ilvl w:val="0"/>
                                <w:numId w:val="13"/>
                              </w:numPr>
                              <w:spacing w:after="0" w:line="320" w:lineRule="exact"/>
                              <w:ind w:left="470" w:hanging="357"/>
                            </w:pPr>
                            <w:r>
                              <w:t>the average number of volunteers per organisation was 71 and the median was 15</w:t>
                            </w:r>
                          </w:p>
                          <w:p w14:paraId="2ABEFB68" w14:textId="77777777" w:rsidR="003F4B6F" w:rsidRDefault="003F4B6F" w:rsidP="003F4B6F">
                            <w:pPr>
                              <w:numPr>
                                <w:ilvl w:val="0"/>
                                <w:numId w:val="13"/>
                              </w:numPr>
                              <w:spacing w:after="0" w:line="320" w:lineRule="exact"/>
                              <w:ind w:left="470" w:hanging="357"/>
                            </w:pPr>
                            <w:r>
                              <w:t>volunteers contributed fewer than 10 hours per week for 38% of organisations</w:t>
                            </w:r>
                          </w:p>
                          <w:p w14:paraId="7BBF9C12" w14:textId="77777777" w:rsidR="003F4B6F" w:rsidRDefault="003F4B6F" w:rsidP="003F4B6F">
                            <w:pPr>
                              <w:numPr>
                                <w:ilvl w:val="0"/>
                                <w:numId w:val="13"/>
                              </w:numPr>
                              <w:spacing w:after="0" w:line="320" w:lineRule="exact"/>
                              <w:ind w:left="470" w:hanging="357"/>
                            </w:pPr>
                            <w:r>
                              <w:t>only half have a dedicated volunteer manager (found to be the most useful resource for volunteer recruitment), and</w:t>
                            </w:r>
                          </w:p>
                          <w:p w14:paraId="00D34FD6" w14:textId="77777777" w:rsidR="003F4B6F" w:rsidRDefault="003F4B6F" w:rsidP="003F4B6F">
                            <w:pPr>
                              <w:numPr>
                                <w:ilvl w:val="0"/>
                                <w:numId w:val="13"/>
                              </w:numPr>
                              <w:spacing w:after="0" w:line="320" w:lineRule="exact"/>
                              <w:ind w:left="470" w:hanging="357"/>
                            </w:pPr>
                            <w:proofErr w:type="gramStart"/>
                            <w:r>
                              <w:t>three</w:t>
                            </w:r>
                            <w:proofErr w:type="gramEnd"/>
                            <w:r>
                              <w:t xml:space="preserve"> quarters report having some sort of volunteer recognition in place, a marked increase from 54% in 2005.</w:t>
                            </w:r>
                          </w:p>
                          <w:p w14:paraId="45AA6A6E" w14:textId="77777777" w:rsidR="003F4B6F" w:rsidRPr="00DF7DA4" w:rsidRDefault="003F4B6F" w:rsidP="003F4B6F">
                            <w:pPr>
                              <w:spacing w:after="0"/>
                              <w:ind w:left="471"/>
                              <w:rPr>
                                <w:sz w:val="10"/>
                                <w:szCs w:val="10"/>
                              </w:rPr>
                            </w:pPr>
                          </w:p>
                          <w:p w14:paraId="35C1E5D0" w14:textId="77777777" w:rsidR="003F4B6F" w:rsidRDefault="003F4B6F" w:rsidP="003F4B6F">
                            <w:pPr>
                              <w:spacing w:after="0" w:line="320" w:lineRule="exact"/>
                            </w:pPr>
                            <w:r>
                              <w:t xml:space="preserve">Half of the </w:t>
                            </w:r>
                            <w:r w:rsidRPr="001C72EA">
                              <w:t>organisa</w:t>
                            </w:r>
                            <w:r>
                              <w:t xml:space="preserve">tions with a volunteer program </w:t>
                            </w:r>
                            <w:r w:rsidRPr="001C72EA">
                              <w:t>offer vir</w:t>
                            </w:r>
                            <w:r>
                              <w:t>tual opportunities, most commonly:</w:t>
                            </w:r>
                          </w:p>
                          <w:p w14:paraId="6A9A386C" w14:textId="77777777" w:rsidR="003F4B6F" w:rsidRDefault="003F4B6F" w:rsidP="003F4B6F">
                            <w:pPr>
                              <w:numPr>
                                <w:ilvl w:val="0"/>
                                <w:numId w:val="13"/>
                              </w:numPr>
                              <w:spacing w:after="0" w:line="320" w:lineRule="exact"/>
                              <w:ind w:left="470" w:hanging="357"/>
                            </w:pPr>
                            <w:r>
                              <w:t>s</w:t>
                            </w:r>
                            <w:r w:rsidRPr="001C72EA">
                              <w:t xml:space="preserve">killed online volunteering </w:t>
                            </w:r>
                          </w:p>
                          <w:p w14:paraId="39737B99" w14:textId="77777777" w:rsidR="003F4B6F" w:rsidRDefault="003F4B6F" w:rsidP="003F4B6F">
                            <w:pPr>
                              <w:numPr>
                                <w:ilvl w:val="0"/>
                                <w:numId w:val="13"/>
                              </w:numPr>
                              <w:spacing w:after="0" w:line="320" w:lineRule="exact"/>
                              <w:ind w:left="470" w:hanging="357"/>
                            </w:pPr>
                            <w:r w:rsidRPr="001C72EA">
                              <w:t>promoting a cause via social media,</w:t>
                            </w:r>
                            <w:r>
                              <w:t xml:space="preserve"> and</w:t>
                            </w:r>
                          </w:p>
                          <w:p w14:paraId="1E5979CC" w14:textId="77777777" w:rsidR="003F4B6F" w:rsidRDefault="003F4B6F" w:rsidP="003F4B6F">
                            <w:pPr>
                              <w:numPr>
                                <w:ilvl w:val="0"/>
                                <w:numId w:val="13"/>
                              </w:numPr>
                              <w:spacing w:after="0" w:line="320" w:lineRule="exact"/>
                              <w:ind w:left="470" w:hanging="357"/>
                            </w:pPr>
                            <w:proofErr w:type="gramStart"/>
                            <w:r>
                              <w:t>social</w:t>
                            </w:r>
                            <w:proofErr w:type="gramEnd"/>
                            <w:r>
                              <w:t xml:space="preserve"> media monitoring.</w:t>
                            </w:r>
                          </w:p>
                          <w:p w14:paraId="69A23916" w14:textId="77777777" w:rsidR="003F4B6F" w:rsidRPr="00DF7DA4" w:rsidRDefault="003F4B6F" w:rsidP="003F4B6F">
                            <w:pPr>
                              <w:spacing w:after="0" w:line="240" w:lineRule="auto"/>
                              <w:ind w:left="471"/>
                              <w:rPr>
                                <w:sz w:val="10"/>
                                <w:szCs w:val="10"/>
                              </w:rPr>
                            </w:pPr>
                          </w:p>
                          <w:p w14:paraId="0F74E0C1" w14:textId="77777777" w:rsidR="003F4B6F" w:rsidRDefault="003F4B6F" w:rsidP="003F4B6F">
                            <w:pPr>
                              <w:pStyle w:val="GivingReportBulletlevel2"/>
                              <w:numPr>
                                <w:ilvl w:val="0"/>
                                <w:numId w:val="0"/>
                              </w:numPr>
                              <w:spacing w:line="320" w:lineRule="exact"/>
                            </w:pPr>
                            <w:r>
                              <w:t>Nearly a third of virtual volunteering was by mobile phone.</w:t>
                            </w:r>
                          </w:p>
                          <w:p w14:paraId="11DF04D6" w14:textId="77777777" w:rsidR="003F4B6F" w:rsidRDefault="003F4B6F" w:rsidP="003F4B6F">
                            <w:pPr>
                              <w:rPr>
                                <w:i/>
                              </w:rPr>
                            </w:pPr>
                            <w:r w:rsidRPr="00694F23">
                              <w:t>NPOs believed giving back to society is a prime motivation for both their donors and volunteers, who want to be a part of something that creates impact.</w:t>
                            </w:r>
                          </w:p>
                          <w:p w14:paraId="5910D208" w14:textId="648FB775" w:rsidR="008E1237" w:rsidRPr="008E1237" w:rsidRDefault="008E1237" w:rsidP="003F4B6F">
                            <w:pPr>
                              <w:pStyle w:val="Heading1"/>
                              <w:spacing w:after="0" w:line="320" w:lineRule="exact"/>
                            </w:pPr>
                          </w:p>
                          <w:bookmarkEnd w:id="0"/>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6" o:spid="_x0000_s1026" type="#_x0000_t202" alt="Title: Column border - Description: Decorative" style="position:absolute;left:0;text-align:left;margin-left:251.95pt;margin-top:15.85pt;width:266.05pt;height:597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" strokecolor="#bfbfbf">
                <v:stroke dashstyle="dash"/>
                <v:textbox>
                  <w:txbxContent>
                    <w:p w14:paraId="2F7F31C8" w14:textId="77777777" w:rsidR="003F4B6F" w:rsidRPr="0046756A" w:rsidRDefault="003F4B6F" w:rsidP="003F4B6F">
                      <w:pPr>
                        <w:pStyle w:val="GivingReportTableTitle"/>
                        <w:spacing w:after="0"/>
                        <w:rPr>
                          <w:b w:val="0"/>
                          <w:sz w:val="20"/>
                        </w:rPr>
                      </w:pPr>
                      <w:bookmarkStart w:id="1" w:name="_Toc424736099"/>
                      <w:r w:rsidRPr="0046756A">
                        <w:rPr>
                          <w:b w:val="0"/>
                          <w:sz w:val="20"/>
                        </w:rPr>
                        <w:t>Table 3: Commonly used fundraising practices by</w:t>
                      </w:r>
                      <w:r w:rsidRPr="0046756A">
                        <w:rPr>
                          <w:sz w:val="20"/>
                        </w:rPr>
                        <w:t xml:space="preserve"> </w:t>
                      </w:r>
                      <w:r w:rsidRPr="0046756A">
                        <w:rPr>
                          <w:b w:val="0"/>
                          <w:sz w:val="20"/>
                        </w:rPr>
                        <w:t>organisation size</w:t>
                      </w:r>
                    </w:p>
                    <w:tbl>
                      <w:tblPr>
                        <w:tblStyle w:val="ListTable6Colorful-Accent11"/>
                        <w:tblW w:w="0" w:type="auto"/>
                        <w:tblLook w:val="04A0" w:firstRow="1" w:lastRow="0" w:firstColumn="1" w:lastColumn="0" w:noHBand="0" w:noVBand="1"/>
                        <w:tblCaption w:val="Commonly used fundraising practices by organisation size"/>
                        <w:tblDescription w:val="Small organisations were most likely to use membership fees, with 42% doing so. Medium organisations were most likely to use regular giving programs, with 41% doing so. Large organisations also used regular giving programs, with 51% doing so."/>
                      </w:tblPr>
                      <w:tblGrid>
                        <w:gridCol w:w="993"/>
                        <w:gridCol w:w="2283"/>
                        <w:gridCol w:w="1638"/>
                      </w:tblGrid>
                      <w:tr w:rsidR="003F4B6F" w14:paraId="01DC34A9" w14:textId="77777777" w:rsidTr="000B2F40">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993" w:type="dxa"/>
                            <w:tcBorders>
                              <w:top w:val="single" w:sz="4" w:space="0" w:color="48671F"/>
                              <w:bottom w:val="single" w:sz="4" w:space="0" w:color="48671F"/>
                            </w:tcBorders>
                          </w:tcPr>
                          <w:p w14:paraId="3DA5892B" w14:textId="77777777" w:rsidR="003F4B6F" w:rsidRPr="006302DF" w:rsidRDefault="003F4B6F" w:rsidP="003F4B6F">
                            <w:pPr>
                              <w:pStyle w:val="GivingReportFigureTitle"/>
                              <w:spacing w:after="0"/>
                              <w:rPr>
                                <w:color w:val="48671F"/>
                                <w:sz w:val="22"/>
                              </w:rPr>
                            </w:pPr>
                          </w:p>
                        </w:tc>
                        <w:tc>
                          <w:tcPr>
                            <w:tcW w:w="2283" w:type="dxa"/>
                            <w:tcBorders>
                              <w:top w:val="single" w:sz="4" w:space="0" w:color="48671F"/>
                              <w:bottom w:val="single" w:sz="4" w:space="0" w:color="48671F"/>
                            </w:tcBorders>
                          </w:tcPr>
                          <w:p w14:paraId="128C035A" w14:textId="77777777" w:rsidR="003F4B6F" w:rsidRPr="006302DF" w:rsidRDefault="003F4B6F" w:rsidP="003F4B6F">
                            <w:pPr>
                              <w:pStyle w:val="GivingReportFigureTitle"/>
                              <w:spacing w:after="0"/>
                              <w:cnfStyle w:val="100000000000" w:firstRow="1" w:lastRow="0" w:firstColumn="0" w:lastColumn="0" w:oddVBand="0" w:evenVBand="0" w:oddHBand="0" w:evenHBand="0" w:firstRowFirstColumn="0" w:firstRowLastColumn="0" w:lastRowFirstColumn="0" w:lastRowLastColumn="0"/>
                              <w:rPr>
                                <w:color w:val="48671F"/>
                                <w:sz w:val="22"/>
                              </w:rPr>
                            </w:pPr>
                            <w:r w:rsidRPr="006302DF">
                              <w:rPr>
                                <w:color w:val="48671F"/>
                                <w:sz w:val="22"/>
                              </w:rPr>
                              <w:t>Most common practice</w:t>
                            </w:r>
                          </w:p>
                        </w:tc>
                        <w:tc>
                          <w:tcPr>
                            <w:tcW w:w="1638" w:type="dxa"/>
                            <w:tcBorders>
                              <w:top w:val="single" w:sz="4" w:space="0" w:color="48671F"/>
                              <w:bottom w:val="single" w:sz="4" w:space="0" w:color="48671F"/>
                            </w:tcBorders>
                          </w:tcPr>
                          <w:p w14:paraId="2069472C" w14:textId="77777777" w:rsidR="003F4B6F" w:rsidRPr="006302DF" w:rsidRDefault="003F4B6F" w:rsidP="003F4B6F">
                            <w:pPr>
                              <w:pStyle w:val="GivingReportFigureTitle"/>
                              <w:spacing w:after="0"/>
                              <w:cnfStyle w:val="100000000000" w:firstRow="1" w:lastRow="0" w:firstColumn="0" w:lastColumn="0" w:oddVBand="0" w:evenVBand="0" w:oddHBand="0" w:evenHBand="0" w:firstRowFirstColumn="0" w:firstRowLastColumn="0" w:lastRowFirstColumn="0" w:lastRowLastColumn="0"/>
                              <w:rPr>
                                <w:color w:val="48671F"/>
                                <w:sz w:val="22"/>
                              </w:rPr>
                            </w:pPr>
                            <w:r w:rsidRPr="006302DF">
                              <w:rPr>
                                <w:color w:val="48671F"/>
                                <w:sz w:val="22"/>
                              </w:rPr>
                              <w:t>Percentage</w:t>
                            </w:r>
                          </w:p>
                        </w:tc>
                      </w:tr>
                      <w:tr w:rsidR="003F4B6F" w14:paraId="3E7480FB" w14:textId="77777777" w:rsidTr="000B2F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93" w:type="dxa"/>
                            <w:tcBorders>
                              <w:top w:val="single" w:sz="4" w:space="0" w:color="48671F"/>
                            </w:tcBorders>
                          </w:tcPr>
                          <w:p w14:paraId="77DCEA6B" w14:textId="77777777" w:rsidR="003F4B6F" w:rsidRDefault="003F4B6F" w:rsidP="003F4B6F">
                            <w:pPr>
                              <w:spacing w:after="0" w:line="320" w:lineRule="exact"/>
                            </w:pPr>
                            <w:r>
                              <w:t>Small</w:t>
                            </w:r>
                          </w:p>
                        </w:tc>
                        <w:tc>
                          <w:tcPr>
                            <w:tcW w:w="2283" w:type="dxa"/>
                            <w:tcBorders>
                              <w:top w:val="single" w:sz="4" w:space="0" w:color="48671F"/>
                            </w:tcBorders>
                          </w:tcPr>
                          <w:p w14:paraId="7119FF76" w14:textId="77777777" w:rsidR="003F4B6F" w:rsidRDefault="003F4B6F" w:rsidP="003F4B6F">
                            <w:pPr>
                              <w:spacing w:after="0" w:line="320" w:lineRule="exact"/>
                              <w:cnfStyle w:val="000000100000" w:firstRow="0" w:lastRow="0" w:firstColumn="0" w:lastColumn="0" w:oddVBand="0" w:evenVBand="0" w:oddHBand="1" w:evenHBand="0" w:firstRowFirstColumn="0" w:firstRowLastColumn="0" w:lastRowFirstColumn="0" w:lastRowLastColumn="0"/>
                            </w:pPr>
                            <w:r>
                              <w:t>Membership fees</w:t>
                            </w:r>
                          </w:p>
                        </w:tc>
                        <w:tc>
                          <w:tcPr>
                            <w:tcW w:w="1638" w:type="dxa"/>
                            <w:tcBorders>
                              <w:top w:val="single" w:sz="4" w:space="0" w:color="48671F"/>
                            </w:tcBorders>
                          </w:tcPr>
                          <w:p w14:paraId="0D6A34B3" w14:textId="77777777" w:rsidR="003F4B6F" w:rsidRDefault="003F4B6F" w:rsidP="003F4B6F">
                            <w:pPr>
                              <w:spacing w:after="0" w:line="320" w:lineRule="exact"/>
                              <w:cnfStyle w:val="000000100000" w:firstRow="0" w:lastRow="0" w:firstColumn="0" w:lastColumn="0" w:oddVBand="0" w:evenVBand="0" w:oddHBand="1" w:evenHBand="0" w:firstRowFirstColumn="0" w:firstRowLastColumn="0" w:lastRowFirstColumn="0" w:lastRowLastColumn="0"/>
                            </w:pPr>
                            <w:r>
                              <w:t>42%</w:t>
                            </w:r>
                          </w:p>
                        </w:tc>
                      </w:tr>
                      <w:tr w:rsidR="003F4B6F" w14:paraId="61558BB6" w14:textId="77777777" w:rsidTr="000B2F40">
                        <w:tc>
                          <w:tcPr>
                            <w:cnfStyle w:val="001000000000" w:firstRow="0" w:lastRow="0" w:firstColumn="1" w:lastColumn="0" w:oddVBand="0" w:evenVBand="0" w:oddHBand="0" w:evenHBand="0" w:firstRowFirstColumn="0" w:firstRowLastColumn="0" w:lastRowFirstColumn="0" w:lastRowLastColumn="0"/>
                            <w:tcW w:w="993" w:type="dxa"/>
                          </w:tcPr>
                          <w:p w14:paraId="168501BD" w14:textId="77777777" w:rsidR="003F4B6F" w:rsidRDefault="003F4B6F" w:rsidP="003F4B6F">
                            <w:pPr>
                              <w:spacing w:after="0" w:line="320" w:lineRule="exact"/>
                            </w:pPr>
                            <w:r>
                              <w:t>Medium</w:t>
                            </w:r>
                          </w:p>
                        </w:tc>
                        <w:tc>
                          <w:tcPr>
                            <w:tcW w:w="2283" w:type="dxa"/>
                          </w:tcPr>
                          <w:p w14:paraId="07A0805D" w14:textId="77777777" w:rsidR="003F4B6F" w:rsidRDefault="003F4B6F" w:rsidP="003F4B6F">
                            <w:pPr>
                              <w:spacing w:after="0" w:line="320" w:lineRule="exact"/>
                              <w:cnfStyle w:val="000000000000" w:firstRow="0" w:lastRow="0" w:firstColumn="0" w:lastColumn="0" w:oddVBand="0" w:evenVBand="0" w:oddHBand="0" w:evenHBand="0" w:firstRowFirstColumn="0" w:firstRowLastColumn="0" w:lastRowFirstColumn="0" w:lastRowLastColumn="0"/>
                            </w:pPr>
                            <w:r>
                              <w:t>Regular giving program</w:t>
                            </w:r>
                          </w:p>
                        </w:tc>
                        <w:tc>
                          <w:tcPr>
                            <w:tcW w:w="1638" w:type="dxa"/>
                          </w:tcPr>
                          <w:p w14:paraId="336914F3" w14:textId="77777777" w:rsidR="003F4B6F" w:rsidRDefault="003F4B6F" w:rsidP="003F4B6F">
                            <w:pPr>
                              <w:spacing w:after="0" w:line="320" w:lineRule="exact"/>
                              <w:cnfStyle w:val="000000000000" w:firstRow="0" w:lastRow="0" w:firstColumn="0" w:lastColumn="0" w:oddVBand="0" w:evenVBand="0" w:oddHBand="0" w:evenHBand="0" w:firstRowFirstColumn="0" w:firstRowLastColumn="0" w:lastRowFirstColumn="0" w:lastRowLastColumn="0"/>
                            </w:pPr>
                            <w:r>
                              <w:t>41%</w:t>
                            </w:r>
                          </w:p>
                        </w:tc>
                      </w:tr>
                      <w:tr w:rsidR="003F4B6F" w14:paraId="21D4E2E7" w14:textId="77777777" w:rsidTr="000B2F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93" w:type="dxa"/>
                            <w:tcBorders>
                              <w:bottom w:val="single" w:sz="4" w:space="0" w:color="48671F"/>
                            </w:tcBorders>
                          </w:tcPr>
                          <w:p w14:paraId="29DDB25D" w14:textId="77777777" w:rsidR="003F4B6F" w:rsidRDefault="003F4B6F" w:rsidP="003F4B6F">
                            <w:pPr>
                              <w:spacing w:after="0" w:line="320" w:lineRule="exact"/>
                            </w:pPr>
                            <w:r>
                              <w:t>Large</w:t>
                            </w:r>
                          </w:p>
                        </w:tc>
                        <w:tc>
                          <w:tcPr>
                            <w:tcW w:w="2283" w:type="dxa"/>
                            <w:tcBorders>
                              <w:bottom w:val="single" w:sz="4" w:space="0" w:color="48671F"/>
                            </w:tcBorders>
                          </w:tcPr>
                          <w:p w14:paraId="39106D2E" w14:textId="77777777" w:rsidR="003F4B6F" w:rsidRDefault="003F4B6F" w:rsidP="003F4B6F">
                            <w:pPr>
                              <w:spacing w:after="0" w:line="320" w:lineRule="exact"/>
                              <w:cnfStyle w:val="000000100000" w:firstRow="0" w:lastRow="0" w:firstColumn="0" w:lastColumn="0" w:oddVBand="0" w:evenVBand="0" w:oddHBand="1" w:evenHBand="0" w:firstRowFirstColumn="0" w:firstRowLastColumn="0" w:lastRowFirstColumn="0" w:lastRowLastColumn="0"/>
                            </w:pPr>
                            <w:r>
                              <w:t>Regular giving program</w:t>
                            </w:r>
                          </w:p>
                        </w:tc>
                        <w:tc>
                          <w:tcPr>
                            <w:tcW w:w="1638" w:type="dxa"/>
                            <w:tcBorders>
                              <w:bottom w:val="single" w:sz="4" w:space="0" w:color="48671F"/>
                            </w:tcBorders>
                          </w:tcPr>
                          <w:p w14:paraId="46395DEB" w14:textId="77777777" w:rsidR="003F4B6F" w:rsidRDefault="003F4B6F" w:rsidP="003F4B6F">
                            <w:pPr>
                              <w:spacing w:after="0" w:line="320" w:lineRule="exact"/>
                              <w:cnfStyle w:val="000000100000" w:firstRow="0" w:lastRow="0" w:firstColumn="0" w:lastColumn="0" w:oddVBand="0" w:evenVBand="0" w:oddHBand="1" w:evenHBand="0" w:firstRowFirstColumn="0" w:firstRowLastColumn="0" w:lastRowFirstColumn="0" w:lastRowLastColumn="0"/>
                            </w:pPr>
                            <w:r>
                              <w:t>51%</w:t>
                            </w:r>
                          </w:p>
                        </w:tc>
                      </w:tr>
                    </w:tbl>
                    <w:p w14:paraId="066108D1" w14:textId="77777777" w:rsidR="008D5CB9" w:rsidRDefault="008D5CB9" w:rsidP="009A22A2">
                      <w:pPr>
                        <w:spacing w:after="0" w:line="320" w:lineRule="exact"/>
                      </w:pPr>
                    </w:p>
                    <w:p w14:paraId="787DDCD1" w14:textId="77777777" w:rsidR="003F4B6F" w:rsidRPr="009627F9" w:rsidRDefault="003F4B6F" w:rsidP="003F4B6F">
                      <w:pPr>
                        <w:pStyle w:val="Heading1"/>
                        <w:spacing w:after="0" w:line="320" w:lineRule="exact"/>
                        <w:rPr>
                          <w:color w:val="48671F"/>
                        </w:rPr>
                      </w:pPr>
                      <w:r w:rsidRPr="009627F9">
                        <w:rPr>
                          <w:color w:val="48671F"/>
                        </w:rPr>
                        <w:t>Volunteering</w:t>
                      </w:r>
                    </w:p>
                    <w:p w14:paraId="0F8D2B8D" w14:textId="77777777" w:rsidR="003F4B6F" w:rsidRDefault="003F4B6F" w:rsidP="003F4B6F">
                      <w:pPr>
                        <w:spacing w:after="0" w:line="320" w:lineRule="exact"/>
                      </w:pPr>
                      <w:r>
                        <w:t>Some 94% of</w:t>
                      </w:r>
                      <w:r w:rsidRPr="00642F52">
                        <w:t xml:space="preserve"> NPOs hav</w:t>
                      </w:r>
                      <w:r>
                        <w:t>e</w:t>
                      </w:r>
                      <w:r w:rsidRPr="00642F52">
                        <w:t xml:space="preserve"> volunteers.</w:t>
                      </w:r>
                      <w:r>
                        <w:t xml:space="preserve"> Of the NPOs surveyed, 63% actively recruited volunteers. Only one in ten reported experience with corporate employee volunteering, with a large number of organisations reporting lack of capacity to take up these opportunities.</w:t>
                      </w:r>
                    </w:p>
                    <w:p w14:paraId="35CC69CF" w14:textId="77777777" w:rsidR="003F4B6F" w:rsidRPr="00DF7DA4" w:rsidRDefault="003F4B6F" w:rsidP="003F4B6F">
                      <w:pPr>
                        <w:spacing w:after="0" w:line="240" w:lineRule="auto"/>
                        <w:ind w:left="471"/>
                        <w:rPr>
                          <w:sz w:val="10"/>
                          <w:szCs w:val="10"/>
                        </w:rPr>
                      </w:pPr>
                    </w:p>
                    <w:p w14:paraId="7E03FCC4" w14:textId="77777777" w:rsidR="003F4B6F" w:rsidRDefault="003F4B6F" w:rsidP="003F4B6F">
                      <w:pPr>
                        <w:spacing w:after="0" w:line="320" w:lineRule="exact"/>
                      </w:pPr>
                      <w:r>
                        <w:t>Of those organisations with volunteers:</w:t>
                      </w:r>
                    </w:p>
                    <w:p w14:paraId="7A04F1D9" w14:textId="77777777" w:rsidR="003F4B6F" w:rsidRDefault="003F4B6F" w:rsidP="003F4B6F">
                      <w:pPr>
                        <w:numPr>
                          <w:ilvl w:val="0"/>
                          <w:numId w:val="13"/>
                        </w:numPr>
                        <w:spacing w:after="0" w:line="320" w:lineRule="exact"/>
                        <w:ind w:left="470" w:hanging="357"/>
                      </w:pPr>
                      <w:r>
                        <w:t>the average number of volunteers per organisation was 71 and the median was 15</w:t>
                      </w:r>
                    </w:p>
                    <w:p w14:paraId="2ABEFB68" w14:textId="77777777" w:rsidR="003F4B6F" w:rsidRDefault="003F4B6F" w:rsidP="003F4B6F">
                      <w:pPr>
                        <w:numPr>
                          <w:ilvl w:val="0"/>
                          <w:numId w:val="13"/>
                        </w:numPr>
                        <w:spacing w:after="0" w:line="320" w:lineRule="exact"/>
                        <w:ind w:left="470" w:hanging="357"/>
                      </w:pPr>
                      <w:r>
                        <w:t>volunteers contributed fewer than 10 hours per week for 38% of organisations</w:t>
                      </w:r>
                    </w:p>
                    <w:p w14:paraId="7BBF9C12" w14:textId="77777777" w:rsidR="003F4B6F" w:rsidRDefault="003F4B6F" w:rsidP="003F4B6F">
                      <w:pPr>
                        <w:numPr>
                          <w:ilvl w:val="0"/>
                          <w:numId w:val="13"/>
                        </w:numPr>
                        <w:spacing w:after="0" w:line="320" w:lineRule="exact"/>
                        <w:ind w:left="470" w:hanging="357"/>
                      </w:pPr>
                      <w:r>
                        <w:t>only half have a dedicated volunteer manager (found to be the most useful resource for volunteer recruitment), and</w:t>
                      </w:r>
                    </w:p>
                    <w:p w14:paraId="00D34FD6" w14:textId="77777777" w:rsidR="003F4B6F" w:rsidRDefault="003F4B6F" w:rsidP="003F4B6F">
                      <w:pPr>
                        <w:numPr>
                          <w:ilvl w:val="0"/>
                          <w:numId w:val="13"/>
                        </w:numPr>
                        <w:spacing w:after="0" w:line="320" w:lineRule="exact"/>
                        <w:ind w:left="470" w:hanging="357"/>
                      </w:pPr>
                      <w:proofErr w:type="gramStart"/>
                      <w:r>
                        <w:t>three</w:t>
                      </w:r>
                      <w:proofErr w:type="gramEnd"/>
                      <w:r>
                        <w:t xml:space="preserve"> quarters report having some sort of volunteer recognition in place, a marked increase from 54% in 2005.</w:t>
                      </w:r>
                    </w:p>
                    <w:p w14:paraId="45AA6A6E" w14:textId="77777777" w:rsidR="003F4B6F" w:rsidRPr="00DF7DA4" w:rsidRDefault="003F4B6F" w:rsidP="003F4B6F">
                      <w:pPr>
                        <w:spacing w:after="0"/>
                        <w:ind w:left="471"/>
                        <w:rPr>
                          <w:sz w:val="10"/>
                          <w:szCs w:val="10"/>
                        </w:rPr>
                      </w:pPr>
                    </w:p>
                    <w:p w14:paraId="35C1E5D0" w14:textId="77777777" w:rsidR="003F4B6F" w:rsidRDefault="003F4B6F" w:rsidP="003F4B6F">
                      <w:pPr>
                        <w:spacing w:after="0" w:line="320" w:lineRule="exact"/>
                      </w:pPr>
                      <w:r>
                        <w:t xml:space="preserve">Half of the </w:t>
                      </w:r>
                      <w:r w:rsidRPr="001C72EA">
                        <w:t>organisa</w:t>
                      </w:r>
                      <w:r>
                        <w:t xml:space="preserve">tions with a volunteer program </w:t>
                      </w:r>
                      <w:r w:rsidRPr="001C72EA">
                        <w:t>offer vir</w:t>
                      </w:r>
                      <w:r>
                        <w:t>tual opportunities, most commonly:</w:t>
                      </w:r>
                    </w:p>
                    <w:p w14:paraId="6A9A386C" w14:textId="77777777" w:rsidR="003F4B6F" w:rsidRDefault="003F4B6F" w:rsidP="003F4B6F">
                      <w:pPr>
                        <w:numPr>
                          <w:ilvl w:val="0"/>
                          <w:numId w:val="13"/>
                        </w:numPr>
                        <w:spacing w:after="0" w:line="320" w:lineRule="exact"/>
                        <w:ind w:left="470" w:hanging="357"/>
                      </w:pPr>
                      <w:r>
                        <w:t>s</w:t>
                      </w:r>
                      <w:r w:rsidRPr="001C72EA">
                        <w:t xml:space="preserve">killed online volunteering </w:t>
                      </w:r>
                    </w:p>
                    <w:p w14:paraId="39737B99" w14:textId="77777777" w:rsidR="003F4B6F" w:rsidRDefault="003F4B6F" w:rsidP="003F4B6F">
                      <w:pPr>
                        <w:numPr>
                          <w:ilvl w:val="0"/>
                          <w:numId w:val="13"/>
                        </w:numPr>
                        <w:spacing w:after="0" w:line="320" w:lineRule="exact"/>
                        <w:ind w:left="470" w:hanging="357"/>
                      </w:pPr>
                      <w:r w:rsidRPr="001C72EA">
                        <w:t>promoting a cause via social media,</w:t>
                      </w:r>
                      <w:r>
                        <w:t xml:space="preserve"> and</w:t>
                      </w:r>
                    </w:p>
                    <w:p w14:paraId="1E5979CC" w14:textId="77777777" w:rsidR="003F4B6F" w:rsidRDefault="003F4B6F" w:rsidP="003F4B6F">
                      <w:pPr>
                        <w:numPr>
                          <w:ilvl w:val="0"/>
                          <w:numId w:val="13"/>
                        </w:numPr>
                        <w:spacing w:after="0" w:line="320" w:lineRule="exact"/>
                        <w:ind w:left="470" w:hanging="357"/>
                      </w:pPr>
                      <w:proofErr w:type="gramStart"/>
                      <w:r>
                        <w:t>social</w:t>
                      </w:r>
                      <w:proofErr w:type="gramEnd"/>
                      <w:r>
                        <w:t xml:space="preserve"> media monitoring.</w:t>
                      </w:r>
                    </w:p>
                    <w:p w14:paraId="69A23916" w14:textId="77777777" w:rsidR="003F4B6F" w:rsidRPr="00DF7DA4" w:rsidRDefault="003F4B6F" w:rsidP="003F4B6F">
                      <w:pPr>
                        <w:spacing w:after="0" w:line="240" w:lineRule="auto"/>
                        <w:ind w:left="471"/>
                        <w:rPr>
                          <w:sz w:val="10"/>
                          <w:szCs w:val="10"/>
                        </w:rPr>
                      </w:pPr>
                    </w:p>
                    <w:p w14:paraId="0F74E0C1" w14:textId="77777777" w:rsidR="003F4B6F" w:rsidRDefault="003F4B6F" w:rsidP="003F4B6F">
                      <w:pPr>
                        <w:pStyle w:val="GivingReportBulletlevel2"/>
                        <w:numPr>
                          <w:ilvl w:val="0"/>
                          <w:numId w:val="0"/>
                        </w:numPr>
                        <w:spacing w:line="320" w:lineRule="exact"/>
                      </w:pPr>
                      <w:r>
                        <w:t>Nearly a third of virtual volunteering was by mobile phone.</w:t>
                      </w:r>
                    </w:p>
                    <w:p w14:paraId="11DF04D6" w14:textId="77777777" w:rsidR="003F4B6F" w:rsidRDefault="003F4B6F" w:rsidP="003F4B6F">
                      <w:pPr>
                        <w:rPr>
                          <w:i/>
                        </w:rPr>
                      </w:pPr>
                      <w:r w:rsidRPr="00694F23">
                        <w:t>NPOs believed giving back to society is a prime motivation for both their donors and volunteers, who want to be a part of something that creates impact.</w:t>
                      </w:r>
                    </w:p>
                    <w:p w14:paraId="5910D208" w14:textId="648FB775" w:rsidR="008E1237" w:rsidRPr="008E1237" w:rsidRDefault="008E1237" w:rsidP="003F4B6F">
                      <w:pPr>
                        <w:pStyle w:val="Heading1"/>
                        <w:spacing w:after="0" w:line="320" w:lineRule="exact"/>
                      </w:pPr>
                    </w:p>
                    <w:bookmarkEnd w:id="1"/>
                  </w:txbxContent>
                </v:textbox>
              </v:shape>
            </w:pict>
          </mc:Fallback>
        </mc:AlternateContent>
      </w:r>
      <w:r w:rsidRPr="006C7705">
        <w:rPr>
          <w:rFonts w:ascii="Century Gothic" w:hAnsi="Century Gothic"/>
          <w:noProof/>
          <w:lang w:eastAsia="en-AU"/>
        </w:rPr>
        <mc:AlternateContent>
          <mc:Choice Requires="wps">
            <w:drawing>
              <wp:anchor distT="0" distB="0" distL="114300" distR="114300" simplePos="0" relativeHeight="251650560" behindDoc="0" locked="0" layoutInCell="1" allowOverlap="1" wp14:anchorId="33DE2E07" wp14:editId="48E57B74">
                <wp:simplePos x="0" y="0"/>
                <wp:positionH relativeFrom="column">
                  <wp:posOffset>-305435</wp:posOffset>
                </wp:positionH>
                <wp:positionV relativeFrom="paragraph">
                  <wp:posOffset>201295</wp:posOffset>
                </wp:positionV>
                <wp:extent cx="3390900" cy="7591425"/>
                <wp:effectExtent l="0" t="0" r="19050" b="28575"/>
                <wp:wrapNone/>
                <wp:docPr id="10" name="Text Box 5" descr="Decorative" title="Column borde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90900" cy="7591425"/>
                        </a:xfrm>
                        <a:prstGeom prst="rect">
                          <a:avLst/>
                        </a:prstGeom>
                        <a:solidFill>
                          <a:srgbClr val="FFFFFF"/>
                        </a:solidFill>
                        <a:ln w="9525">
                          <a:solidFill>
                            <a:sysClr val="window" lastClr="FFFFFF">
                              <a:lumMod val="75000"/>
                              <a:lumOff val="0"/>
                            </a:sysClr>
                          </a:solidFill>
                          <a:prstDash val="dash"/>
                          <a:miter lim="800000"/>
                          <a:headEnd/>
                          <a:tailEnd/>
                        </a:ln>
                      </wps:spPr>
                      <wps:txbx>
                        <w:txbxContent>
                          <w:p w14:paraId="27310AE3" w14:textId="77777777" w:rsidR="003F4B6F" w:rsidRPr="008D754F" w:rsidRDefault="003F4B6F" w:rsidP="003F4B6F">
                            <w:pPr>
                              <w:pStyle w:val="Heading1"/>
                              <w:spacing w:after="0" w:line="320" w:lineRule="exact"/>
                              <w:rPr>
                                <w:color w:val="48671F"/>
                              </w:rPr>
                            </w:pPr>
                            <w:bookmarkStart w:id="2" w:name="_GoBack"/>
                            <w:r w:rsidRPr="008D754F">
                              <w:rPr>
                                <w:color w:val="48671F"/>
                              </w:rPr>
                              <w:t xml:space="preserve">Fundraising </w:t>
                            </w:r>
                          </w:p>
                          <w:bookmarkEnd w:id="2"/>
                          <w:p w14:paraId="1F7B8075" w14:textId="77777777" w:rsidR="003F4B6F" w:rsidRDefault="003F4B6F" w:rsidP="003F4B6F">
                            <w:pPr>
                              <w:spacing w:line="320" w:lineRule="exact"/>
                            </w:pPr>
                            <w:r>
                              <w:t>In 2016, nonprofit organisations (NPOs) that engaged in fundraising activities most commonly sought revenue from r</w:t>
                            </w:r>
                            <w:r w:rsidRPr="00031196">
                              <w:rPr>
                                <w:bCs/>
                              </w:rPr>
                              <w:t>egular giv</w:t>
                            </w:r>
                            <w:r>
                              <w:rPr>
                                <w:bCs/>
                              </w:rPr>
                              <w:t>ers</w:t>
                            </w:r>
                            <w:r w:rsidRPr="00031196">
                              <w:rPr>
                                <w:bCs/>
                              </w:rPr>
                              <w:t xml:space="preserve"> </w:t>
                            </w:r>
                            <w:r>
                              <w:rPr>
                                <w:bCs/>
                              </w:rPr>
                              <w:t>and membership fees</w:t>
                            </w:r>
                            <w:r>
                              <w:t>.</w:t>
                            </w:r>
                          </w:p>
                          <w:p w14:paraId="5FFBC1BF" w14:textId="77777777" w:rsidR="003F4B6F" w:rsidRPr="003F4B6F" w:rsidRDefault="003F4B6F" w:rsidP="003F4B6F">
                            <w:pPr>
                              <w:pStyle w:val="GivingReportTableTitle"/>
                              <w:spacing w:after="0"/>
                              <w:rPr>
                                <w:b w:val="0"/>
                                <w:sz w:val="20"/>
                                <w:szCs w:val="20"/>
                              </w:rPr>
                            </w:pPr>
                            <w:r w:rsidRPr="003F4B6F">
                              <w:rPr>
                                <w:b w:val="0"/>
                                <w:sz w:val="20"/>
                                <w:szCs w:val="20"/>
                              </w:rPr>
                              <w:t>Table 1: Usage and significance of fundraising activities</w:t>
                            </w:r>
                          </w:p>
                          <w:tbl>
                            <w:tblPr>
                              <w:tblStyle w:val="ListTable6Colorful-Accent11"/>
                              <w:tblW w:w="0" w:type="auto"/>
                              <w:tblLook w:val="04A0" w:firstRow="1" w:lastRow="0" w:firstColumn="1" w:lastColumn="0" w:noHBand="0" w:noVBand="1"/>
                              <w:tblCaption w:val="Usage and significance of fundraising activities"/>
                              <w:tblDescription w:val="39% of nonprofit organisations responding to the survey said they used regular giving as a fundraising activity.  Of the organisations which reported using regular giving, 33% said it was their most significant activity. 35% said they used membership fees, and of those 17% said it was the most significant fundraising activity they used. 25% said they used raffles, of those it was the most significant fundraiser for only 11%. 24% said they used community grants, of those 25% said it was the most significant activity. 9% said they used major gifts, of those who did, 23% said it was the most significant. 6% said they used bequests, with 16% of those saying it was the most significant. Of the 4% who said they used capital campaigns, it was the most significant for 18%."/>
                            </w:tblPr>
                            <w:tblGrid>
                              <w:gridCol w:w="1985"/>
                              <w:gridCol w:w="1464"/>
                              <w:gridCol w:w="1465"/>
                            </w:tblGrid>
                            <w:tr w:rsidR="003F4B6F" w14:paraId="7E3BF44F" w14:textId="77777777" w:rsidTr="000B2F40">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1985" w:type="dxa"/>
                                  <w:tcBorders>
                                    <w:top w:val="single" w:sz="4" w:space="0" w:color="48671F"/>
                                    <w:bottom w:val="single" w:sz="4" w:space="0" w:color="48671F"/>
                                  </w:tcBorders>
                                </w:tcPr>
                                <w:p w14:paraId="173051FD" w14:textId="77777777" w:rsidR="003F4B6F" w:rsidRPr="006302DF" w:rsidRDefault="003F4B6F" w:rsidP="003F4B6F">
                                  <w:pPr>
                                    <w:pStyle w:val="GivingReportFigureTitle"/>
                                    <w:spacing w:after="0"/>
                                    <w:rPr>
                                      <w:color w:val="48671F"/>
                                      <w:sz w:val="22"/>
                                    </w:rPr>
                                  </w:pPr>
                                  <w:r w:rsidRPr="006302DF">
                                    <w:rPr>
                                      <w:color w:val="48671F"/>
                                      <w:sz w:val="22"/>
                                    </w:rPr>
                                    <w:t>Fundraising activity</w:t>
                                  </w:r>
                                </w:p>
                              </w:tc>
                              <w:tc>
                                <w:tcPr>
                                  <w:tcW w:w="1464" w:type="dxa"/>
                                  <w:tcBorders>
                                    <w:top w:val="single" w:sz="4" w:space="0" w:color="48671F"/>
                                    <w:bottom w:val="single" w:sz="4" w:space="0" w:color="48671F"/>
                                  </w:tcBorders>
                                </w:tcPr>
                                <w:p w14:paraId="33C610C2" w14:textId="77777777" w:rsidR="003F4B6F" w:rsidRPr="006302DF" w:rsidRDefault="003F4B6F" w:rsidP="003F4B6F">
                                  <w:pPr>
                                    <w:pStyle w:val="GivingReportFigureTitle"/>
                                    <w:spacing w:after="0"/>
                                    <w:cnfStyle w:val="100000000000" w:firstRow="1" w:lastRow="0" w:firstColumn="0" w:lastColumn="0" w:oddVBand="0" w:evenVBand="0" w:oddHBand="0" w:evenHBand="0" w:firstRowFirstColumn="0" w:firstRowLastColumn="0" w:lastRowFirstColumn="0" w:lastRowLastColumn="0"/>
                                    <w:rPr>
                                      <w:color w:val="48671F"/>
                                      <w:sz w:val="22"/>
                                    </w:rPr>
                                  </w:pPr>
                                  <w:r w:rsidRPr="006302DF">
                                    <w:rPr>
                                      <w:color w:val="48671F"/>
                                      <w:sz w:val="22"/>
                                    </w:rPr>
                                    <w:t>Usage</w:t>
                                  </w:r>
                                </w:p>
                              </w:tc>
                              <w:tc>
                                <w:tcPr>
                                  <w:tcW w:w="1465" w:type="dxa"/>
                                  <w:tcBorders>
                                    <w:top w:val="single" w:sz="4" w:space="0" w:color="48671F"/>
                                    <w:bottom w:val="single" w:sz="4" w:space="0" w:color="48671F"/>
                                  </w:tcBorders>
                                </w:tcPr>
                                <w:p w14:paraId="507D9EA5" w14:textId="77777777" w:rsidR="003F4B6F" w:rsidRPr="006302DF" w:rsidRDefault="003F4B6F" w:rsidP="003F4B6F">
                                  <w:pPr>
                                    <w:pStyle w:val="GivingReportFigureTitle"/>
                                    <w:spacing w:after="0"/>
                                    <w:cnfStyle w:val="100000000000" w:firstRow="1" w:lastRow="0" w:firstColumn="0" w:lastColumn="0" w:oddVBand="0" w:evenVBand="0" w:oddHBand="0" w:evenHBand="0" w:firstRowFirstColumn="0" w:firstRowLastColumn="0" w:lastRowFirstColumn="0" w:lastRowLastColumn="0"/>
                                    <w:rPr>
                                      <w:color w:val="48671F"/>
                                      <w:sz w:val="22"/>
                                      <w:vertAlign w:val="superscript"/>
                                    </w:rPr>
                                  </w:pPr>
                                  <w:r w:rsidRPr="006302DF">
                                    <w:rPr>
                                      <w:color w:val="48671F"/>
                                      <w:sz w:val="22"/>
                                    </w:rPr>
                                    <w:t>Significance</w:t>
                                  </w:r>
                                  <w:r w:rsidRPr="006302DF">
                                    <w:rPr>
                                      <w:color w:val="48671F"/>
                                      <w:sz w:val="22"/>
                                      <w:vertAlign w:val="superscript"/>
                                    </w:rPr>
                                    <w:t>*</w:t>
                                  </w:r>
                                </w:p>
                              </w:tc>
                            </w:tr>
                            <w:tr w:rsidR="003F4B6F" w14:paraId="3833B2EF" w14:textId="77777777" w:rsidTr="000B2F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5" w:type="dxa"/>
                                  <w:tcBorders>
                                    <w:top w:val="single" w:sz="4" w:space="0" w:color="48671F"/>
                                  </w:tcBorders>
                                </w:tcPr>
                                <w:p w14:paraId="5D1868C4" w14:textId="77777777" w:rsidR="003F4B6F" w:rsidRPr="00C132F5" w:rsidRDefault="003F4B6F" w:rsidP="003F4B6F">
                                  <w:pPr>
                                    <w:spacing w:after="0" w:line="320" w:lineRule="exact"/>
                                    <w:rPr>
                                      <w:b w:val="0"/>
                                    </w:rPr>
                                  </w:pPr>
                                  <w:r w:rsidRPr="00C132F5">
                                    <w:rPr>
                                      <w:b w:val="0"/>
                                    </w:rPr>
                                    <w:t>Regular giving</w:t>
                                  </w:r>
                                </w:p>
                              </w:tc>
                              <w:tc>
                                <w:tcPr>
                                  <w:tcW w:w="1464" w:type="dxa"/>
                                  <w:tcBorders>
                                    <w:top w:val="single" w:sz="4" w:space="0" w:color="48671F"/>
                                  </w:tcBorders>
                                </w:tcPr>
                                <w:p w14:paraId="0C7820F7" w14:textId="77777777" w:rsidR="003F4B6F" w:rsidRDefault="003F4B6F" w:rsidP="003F4B6F">
                                  <w:pPr>
                                    <w:spacing w:after="0" w:line="320" w:lineRule="exact"/>
                                    <w:cnfStyle w:val="000000100000" w:firstRow="0" w:lastRow="0" w:firstColumn="0" w:lastColumn="0" w:oddVBand="0" w:evenVBand="0" w:oddHBand="1" w:evenHBand="0" w:firstRowFirstColumn="0" w:firstRowLastColumn="0" w:lastRowFirstColumn="0" w:lastRowLastColumn="0"/>
                                  </w:pPr>
                                  <w:r>
                                    <w:t>39%</w:t>
                                  </w:r>
                                </w:p>
                              </w:tc>
                              <w:tc>
                                <w:tcPr>
                                  <w:tcW w:w="1465" w:type="dxa"/>
                                  <w:tcBorders>
                                    <w:top w:val="single" w:sz="4" w:space="0" w:color="48671F"/>
                                  </w:tcBorders>
                                </w:tcPr>
                                <w:p w14:paraId="77955D92" w14:textId="77777777" w:rsidR="003F4B6F" w:rsidRDefault="003F4B6F" w:rsidP="003F4B6F">
                                  <w:pPr>
                                    <w:spacing w:after="0" w:line="320" w:lineRule="exact"/>
                                    <w:cnfStyle w:val="000000100000" w:firstRow="0" w:lastRow="0" w:firstColumn="0" w:lastColumn="0" w:oddVBand="0" w:evenVBand="0" w:oddHBand="1" w:evenHBand="0" w:firstRowFirstColumn="0" w:firstRowLastColumn="0" w:lastRowFirstColumn="0" w:lastRowLastColumn="0"/>
                                  </w:pPr>
                                  <w:r>
                                    <w:t>33%</w:t>
                                  </w:r>
                                </w:p>
                              </w:tc>
                            </w:tr>
                            <w:tr w:rsidR="003F4B6F" w14:paraId="06EF2453" w14:textId="77777777" w:rsidTr="000B2F40">
                              <w:tc>
                                <w:tcPr>
                                  <w:cnfStyle w:val="001000000000" w:firstRow="0" w:lastRow="0" w:firstColumn="1" w:lastColumn="0" w:oddVBand="0" w:evenVBand="0" w:oddHBand="0" w:evenHBand="0" w:firstRowFirstColumn="0" w:firstRowLastColumn="0" w:lastRowFirstColumn="0" w:lastRowLastColumn="0"/>
                                  <w:tcW w:w="1985" w:type="dxa"/>
                                </w:tcPr>
                                <w:p w14:paraId="32644F45" w14:textId="77777777" w:rsidR="003F4B6F" w:rsidRPr="00C132F5" w:rsidRDefault="003F4B6F" w:rsidP="003F4B6F">
                                  <w:pPr>
                                    <w:spacing w:after="0" w:line="320" w:lineRule="exact"/>
                                    <w:rPr>
                                      <w:b w:val="0"/>
                                    </w:rPr>
                                  </w:pPr>
                                  <w:r w:rsidRPr="00C132F5">
                                    <w:rPr>
                                      <w:b w:val="0"/>
                                    </w:rPr>
                                    <w:t>Membership fees</w:t>
                                  </w:r>
                                </w:p>
                              </w:tc>
                              <w:tc>
                                <w:tcPr>
                                  <w:tcW w:w="1464" w:type="dxa"/>
                                </w:tcPr>
                                <w:p w14:paraId="4D41D8BE" w14:textId="77777777" w:rsidR="003F4B6F" w:rsidRDefault="003F4B6F" w:rsidP="003F4B6F">
                                  <w:pPr>
                                    <w:spacing w:after="0" w:line="320" w:lineRule="exact"/>
                                    <w:cnfStyle w:val="000000000000" w:firstRow="0" w:lastRow="0" w:firstColumn="0" w:lastColumn="0" w:oddVBand="0" w:evenVBand="0" w:oddHBand="0" w:evenHBand="0" w:firstRowFirstColumn="0" w:firstRowLastColumn="0" w:lastRowFirstColumn="0" w:lastRowLastColumn="0"/>
                                  </w:pPr>
                                  <w:r>
                                    <w:t>35%</w:t>
                                  </w:r>
                                </w:p>
                              </w:tc>
                              <w:tc>
                                <w:tcPr>
                                  <w:tcW w:w="1465" w:type="dxa"/>
                                </w:tcPr>
                                <w:p w14:paraId="7224C038" w14:textId="77777777" w:rsidR="003F4B6F" w:rsidRDefault="003F4B6F" w:rsidP="003F4B6F">
                                  <w:pPr>
                                    <w:spacing w:after="0" w:line="320" w:lineRule="exact"/>
                                    <w:cnfStyle w:val="000000000000" w:firstRow="0" w:lastRow="0" w:firstColumn="0" w:lastColumn="0" w:oddVBand="0" w:evenVBand="0" w:oddHBand="0" w:evenHBand="0" w:firstRowFirstColumn="0" w:firstRowLastColumn="0" w:lastRowFirstColumn="0" w:lastRowLastColumn="0"/>
                                  </w:pPr>
                                  <w:r>
                                    <w:t>17%</w:t>
                                  </w:r>
                                </w:p>
                              </w:tc>
                            </w:tr>
                            <w:tr w:rsidR="003F4B6F" w14:paraId="64E2F2E3" w14:textId="77777777" w:rsidTr="000B2F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5" w:type="dxa"/>
                                </w:tcPr>
                                <w:p w14:paraId="1F5140EC" w14:textId="77777777" w:rsidR="003F4B6F" w:rsidRPr="00C132F5" w:rsidRDefault="003F4B6F" w:rsidP="003F4B6F">
                                  <w:pPr>
                                    <w:spacing w:after="0" w:line="320" w:lineRule="exact"/>
                                    <w:rPr>
                                      <w:b w:val="0"/>
                                    </w:rPr>
                                  </w:pPr>
                                  <w:r w:rsidRPr="00C132F5">
                                    <w:rPr>
                                      <w:b w:val="0"/>
                                    </w:rPr>
                                    <w:t>Raffles</w:t>
                                  </w:r>
                                </w:p>
                              </w:tc>
                              <w:tc>
                                <w:tcPr>
                                  <w:tcW w:w="1464" w:type="dxa"/>
                                </w:tcPr>
                                <w:p w14:paraId="0B345D21" w14:textId="77777777" w:rsidR="003F4B6F" w:rsidRDefault="003F4B6F" w:rsidP="003F4B6F">
                                  <w:pPr>
                                    <w:spacing w:after="0" w:line="320" w:lineRule="exact"/>
                                    <w:cnfStyle w:val="000000100000" w:firstRow="0" w:lastRow="0" w:firstColumn="0" w:lastColumn="0" w:oddVBand="0" w:evenVBand="0" w:oddHBand="1" w:evenHBand="0" w:firstRowFirstColumn="0" w:firstRowLastColumn="0" w:lastRowFirstColumn="0" w:lastRowLastColumn="0"/>
                                  </w:pPr>
                                  <w:r>
                                    <w:t>25%</w:t>
                                  </w:r>
                                </w:p>
                              </w:tc>
                              <w:tc>
                                <w:tcPr>
                                  <w:tcW w:w="1465" w:type="dxa"/>
                                </w:tcPr>
                                <w:p w14:paraId="72E561B9" w14:textId="77777777" w:rsidR="003F4B6F" w:rsidRDefault="003F4B6F" w:rsidP="003F4B6F">
                                  <w:pPr>
                                    <w:spacing w:after="0" w:line="320" w:lineRule="exact"/>
                                    <w:cnfStyle w:val="000000100000" w:firstRow="0" w:lastRow="0" w:firstColumn="0" w:lastColumn="0" w:oddVBand="0" w:evenVBand="0" w:oddHBand="1" w:evenHBand="0" w:firstRowFirstColumn="0" w:firstRowLastColumn="0" w:lastRowFirstColumn="0" w:lastRowLastColumn="0"/>
                                  </w:pPr>
                                  <w:r>
                                    <w:t>11%</w:t>
                                  </w:r>
                                </w:p>
                              </w:tc>
                            </w:tr>
                            <w:tr w:rsidR="003F4B6F" w14:paraId="70E1EED1" w14:textId="77777777" w:rsidTr="000B2F40">
                              <w:tc>
                                <w:tcPr>
                                  <w:cnfStyle w:val="001000000000" w:firstRow="0" w:lastRow="0" w:firstColumn="1" w:lastColumn="0" w:oddVBand="0" w:evenVBand="0" w:oddHBand="0" w:evenHBand="0" w:firstRowFirstColumn="0" w:firstRowLastColumn="0" w:lastRowFirstColumn="0" w:lastRowLastColumn="0"/>
                                  <w:tcW w:w="1985" w:type="dxa"/>
                                </w:tcPr>
                                <w:p w14:paraId="718CD1E4" w14:textId="77777777" w:rsidR="003F4B6F" w:rsidRPr="00C132F5" w:rsidRDefault="003F4B6F" w:rsidP="003F4B6F">
                                  <w:pPr>
                                    <w:spacing w:after="0" w:line="320" w:lineRule="exact"/>
                                    <w:rPr>
                                      <w:b w:val="0"/>
                                    </w:rPr>
                                  </w:pPr>
                                  <w:r w:rsidRPr="00C132F5">
                                    <w:rPr>
                                      <w:b w:val="0"/>
                                    </w:rPr>
                                    <w:t>Community grants</w:t>
                                  </w:r>
                                </w:p>
                              </w:tc>
                              <w:tc>
                                <w:tcPr>
                                  <w:tcW w:w="1464" w:type="dxa"/>
                                </w:tcPr>
                                <w:p w14:paraId="425D1974" w14:textId="77777777" w:rsidR="003F4B6F" w:rsidRDefault="003F4B6F" w:rsidP="003F4B6F">
                                  <w:pPr>
                                    <w:spacing w:after="0" w:line="320" w:lineRule="exact"/>
                                    <w:cnfStyle w:val="000000000000" w:firstRow="0" w:lastRow="0" w:firstColumn="0" w:lastColumn="0" w:oddVBand="0" w:evenVBand="0" w:oddHBand="0" w:evenHBand="0" w:firstRowFirstColumn="0" w:firstRowLastColumn="0" w:lastRowFirstColumn="0" w:lastRowLastColumn="0"/>
                                  </w:pPr>
                                  <w:r>
                                    <w:t>24%</w:t>
                                  </w:r>
                                </w:p>
                              </w:tc>
                              <w:tc>
                                <w:tcPr>
                                  <w:tcW w:w="1465" w:type="dxa"/>
                                </w:tcPr>
                                <w:p w14:paraId="08A65A46" w14:textId="77777777" w:rsidR="003F4B6F" w:rsidRDefault="003F4B6F" w:rsidP="003F4B6F">
                                  <w:pPr>
                                    <w:spacing w:after="0" w:line="320" w:lineRule="exact"/>
                                    <w:cnfStyle w:val="000000000000" w:firstRow="0" w:lastRow="0" w:firstColumn="0" w:lastColumn="0" w:oddVBand="0" w:evenVBand="0" w:oddHBand="0" w:evenHBand="0" w:firstRowFirstColumn="0" w:firstRowLastColumn="0" w:lastRowFirstColumn="0" w:lastRowLastColumn="0"/>
                                  </w:pPr>
                                  <w:r>
                                    <w:t>25%</w:t>
                                  </w:r>
                                </w:p>
                              </w:tc>
                            </w:tr>
                            <w:tr w:rsidR="003F4B6F" w14:paraId="483613AA" w14:textId="77777777" w:rsidTr="000B2F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5" w:type="dxa"/>
                                </w:tcPr>
                                <w:p w14:paraId="2693BB64" w14:textId="77777777" w:rsidR="003F4B6F" w:rsidRPr="00C132F5" w:rsidRDefault="003F4B6F" w:rsidP="003F4B6F">
                                  <w:pPr>
                                    <w:spacing w:after="0" w:line="320" w:lineRule="exact"/>
                                    <w:rPr>
                                      <w:b w:val="0"/>
                                    </w:rPr>
                                  </w:pPr>
                                  <w:r w:rsidRPr="00C132F5">
                                    <w:rPr>
                                      <w:b w:val="0"/>
                                    </w:rPr>
                                    <w:t>Major gifts</w:t>
                                  </w:r>
                                </w:p>
                              </w:tc>
                              <w:tc>
                                <w:tcPr>
                                  <w:tcW w:w="1464" w:type="dxa"/>
                                </w:tcPr>
                                <w:p w14:paraId="0C88C1B9" w14:textId="77777777" w:rsidR="003F4B6F" w:rsidRDefault="003F4B6F" w:rsidP="003F4B6F">
                                  <w:pPr>
                                    <w:spacing w:after="0" w:line="320" w:lineRule="exact"/>
                                    <w:cnfStyle w:val="000000100000" w:firstRow="0" w:lastRow="0" w:firstColumn="0" w:lastColumn="0" w:oddVBand="0" w:evenVBand="0" w:oddHBand="1" w:evenHBand="0" w:firstRowFirstColumn="0" w:firstRowLastColumn="0" w:lastRowFirstColumn="0" w:lastRowLastColumn="0"/>
                                  </w:pPr>
                                  <w:r>
                                    <w:t>9%</w:t>
                                  </w:r>
                                </w:p>
                              </w:tc>
                              <w:tc>
                                <w:tcPr>
                                  <w:tcW w:w="1465" w:type="dxa"/>
                                </w:tcPr>
                                <w:p w14:paraId="757C9A3D" w14:textId="77777777" w:rsidR="003F4B6F" w:rsidRDefault="003F4B6F" w:rsidP="003F4B6F">
                                  <w:pPr>
                                    <w:spacing w:after="0" w:line="320" w:lineRule="exact"/>
                                    <w:cnfStyle w:val="000000100000" w:firstRow="0" w:lastRow="0" w:firstColumn="0" w:lastColumn="0" w:oddVBand="0" w:evenVBand="0" w:oddHBand="1" w:evenHBand="0" w:firstRowFirstColumn="0" w:firstRowLastColumn="0" w:lastRowFirstColumn="0" w:lastRowLastColumn="0"/>
                                  </w:pPr>
                                  <w:r>
                                    <w:t>23%</w:t>
                                  </w:r>
                                </w:p>
                              </w:tc>
                            </w:tr>
                            <w:tr w:rsidR="003F4B6F" w14:paraId="1E4A029F" w14:textId="77777777" w:rsidTr="000B2F40">
                              <w:tc>
                                <w:tcPr>
                                  <w:cnfStyle w:val="001000000000" w:firstRow="0" w:lastRow="0" w:firstColumn="1" w:lastColumn="0" w:oddVBand="0" w:evenVBand="0" w:oddHBand="0" w:evenHBand="0" w:firstRowFirstColumn="0" w:firstRowLastColumn="0" w:lastRowFirstColumn="0" w:lastRowLastColumn="0"/>
                                  <w:tcW w:w="1985" w:type="dxa"/>
                                </w:tcPr>
                                <w:p w14:paraId="5D9D4430" w14:textId="77777777" w:rsidR="003F4B6F" w:rsidRPr="00C132F5" w:rsidRDefault="003F4B6F" w:rsidP="003F4B6F">
                                  <w:pPr>
                                    <w:spacing w:after="0" w:line="320" w:lineRule="exact"/>
                                    <w:rPr>
                                      <w:b w:val="0"/>
                                    </w:rPr>
                                  </w:pPr>
                                  <w:r w:rsidRPr="00C132F5">
                                    <w:rPr>
                                      <w:b w:val="0"/>
                                    </w:rPr>
                                    <w:t>Bequests</w:t>
                                  </w:r>
                                </w:p>
                              </w:tc>
                              <w:tc>
                                <w:tcPr>
                                  <w:tcW w:w="1464" w:type="dxa"/>
                                </w:tcPr>
                                <w:p w14:paraId="754DC0B2" w14:textId="77777777" w:rsidR="003F4B6F" w:rsidRDefault="003F4B6F" w:rsidP="003F4B6F">
                                  <w:pPr>
                                    <w:spacing w:after="0" w:line="320" w:lineRule="exact"/>
                                    <w:cnfStyle w:val="000000000000" w:firstRow="0" w:lastRow="0" w:firstColumn="0" w:lastColumn="0" w:oddVBand="0" w:evenVBand="0" w:oddHBand="0" w:evenHBand="0" w:firstRowFirstColumn="0" w:firstRowLastColumn="0" w:lastRowFirstColumn="0" w:lastRowLastColumn="0"/>
                                  </w:pPr>
                                  <w:r>
                                    <w:t>6%</w:t>
                                  </w:r>
                                </w:p>
                              </w:tc>
                              <w:tc>
                                <w:tcPr>
                                  <w:tcW w:w="1465" w:type="dxa"/>
                                </w:tcPr>
                                <w:p w14:paraId="42E67602" w14:textId="77777777" w:rsidR="003F4B6F" w:rsidRDefault="003F4B6F" w:rsidP="003F4B6F">
                                  <w:pPr>
                                    <w:spacing w:after="0" w:line="320" w:lineRule="exact"/>
                                    <w:cnfStyle w:val="000000000000" w:firstRow="0" w:lastRow="0" w:firstColumn="0" w:lastColumn="0" w:oddVBand="0" w:evenVBand="0" w:oddHBand="0" w:evenHBand="0" w:firstRowFirstColumn="0" w:firstRowLastColumn="0" w:lastRowFirstColumn="0" w:lastRowLastColumn="0"/>
                                  </w:pPr>
                                  <w:r>
                                    <w:t>16%</w:t>
                                  </w:r>
                                </w:p>
                              </w:tc>
                            </w:tr>
                            <w:tr w:rsidR="003F4B6F" w14:paraId="68E2807B" w14:textId="77777777" w:rsidTr="000B2F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5" w:type="dxa"/>
                                  <w:tcBorders>
                                    <w:bottom w:val="single" w:sz="4" w:space="0" w:color="48671F"/>
                                  </w:tcBorders>
                                </w:tcPr>
                                <w:p w14:paraId="185343B6" w14:textId="77777777" w:rsidR="003F4B6F" w:rsidRPr="00C132F5" w:rsidRDefault="003F4B6F" w:rsidP="003F4B6F">
                                  <w:pPr>
                                    <w:spacing w:after="0" w:line="320" w:lineRule="exact"/>
                                    <w:rPr>
                                      <w:b w:val="0"/>
                                    </w:rPr>
                                  </w:pPr>
                                  <w:r w:rsidRPr="00C132F5">
                                    <w:rPr>
                                      <w:b w:val="0"/>
                                    </w:rPr>
                                    <w:t>Capital campaigns</w:t>
                                  </w:r>
                                </w:p>
                              </w:tc>
                              <w:tc>
                                <w:tcPr>
                                  <w:tcW w:w="1464" w:type="dxa"/>
                                  <w:tcBorders>
                                    <w:bottom w:val="single" w:sz="4" w:space="0" w:color="48671F"/>
                                  </w:tcBorders>
                                </w:tcPr>
                                <w:p w14:paraId="4D596E90" w14:textId="77777777" w:rsidR="003F4B6F" w:rsidRDefault="003F4B6F" w:rsidP="003F4B6F">
                                  <w:pPr>
                                    <w:spacing w:after="0" w:line="320" w:lineRule="exact"/>
                                    <w:cnfStyle w:val="000000100000" w:firstRow="0" w:lastRow="0" w:firstColumn="0" w:lastColumn="0" w:oddVBand="0" w:evenVBand="0" w:oddHBand="1" w:evenHBand="0" w:firstRowFirstColumn="0" w:firstRowLastColumn="0" w:lastRowFirstColumn="0" w:lastRowLastColumn="0"/>
                                  </w:pPr>
                                  <w:r>
                                    <w:t>4%</w:t>
                                  </w:r>
                                </w:p>
                              </w:tc>
                              <w:tc>
                                <w:tcPr>
                                  <w:tcW w:w="1465" w:type="dxa"/>
                                  <w:tcBorders>
                                    <w:bottom w:val="single" w:sz="4" w:space="0" w:color="48671F"/>
                                  </w:tcBorders>
                                </w:tcPr>
                                <w:p w14:paraId="7AF37528" w14:textId="77777777" w:rsidR="003F4B6F" w:rsidRDefault="003F4B6F" w:rsidP="003F4B6F">
                                  <w:pPr>
                                    <w:spacing w:after="0" w:line="320" w:lineRule="exact"/>
                                    <w:cnfStyle w:val="000000100000" w:firstRow="0" w:lastRow="0" w:firstColumn="0" w:lastColumn="0" w:oddVBand="0" w:evenVBand="0" w:oddHBand="1" w:evenHBand="0" w:firstRowFirstColumn="0" w:firstRowLastColumn="0" w:lastRowFirstColumn="0" w:lastRowLastColumn="0"/>
                                  </w:pPr>
                                  <w:r>
                                    <w:t>18%</w:t>
                                  </w:r>
                                </w:p>
                              </w:tc>
                            </w:tr>
                          </w:tbl>
                          <w:p w14:paraId="71E900F6" w14:textId="77777777" w:rsidR="003F4B6F" w:rsidRDefault="003F4B6F" w:rsidP="003F4B6F">
                            <w:pPr>
                              <w:spacing w:after="0" w:line="240" w:lineRule="auto"/>
                              <w:rPr>
                                <w:sz w:val="20"/>
                                <w:szCs w:val="20"/>
                              </w:rPr>
                            </w:pPr>
                            <w:r w:rsidRPr="000B5296">
                              <w:rPr>
                                <w:sz w:val="20"/>
                                <w:szCs w:val="20"/>
                              </w:rPr>
                              <w:t>*Percentage of organisations who use each activity that reported it was their most significant activity (in terms of revenue).</w:t>
                            </w:r>
                          </w:p>
                          <w:p w14:paraId="108C6CB8" w14:textId="77777777" w:rsidR="003F4B6F" w:rsidRPr="003F4B6F" w:rsidRDefault="003F4B6F" w:rsidP="003F4B6F">
                            <w:pPr>
                              <w:spacing w:after="0" w:line="240" w:lineRule="auto"/>
                              <w:rPr>
                                <w:sz w:val="12"/>
                                <w:szCs w:val="12"/>
                              </w:rPr>
                            </w:pPr>
                          </w:p>
                          <w:p w14:paraId="12D6E4C4" w14:textId="77777777" w:rsidR="003F4B6F" w:rsidRDefault="003F4B6F" w:rsidP="003F4B6F">
                            <w:pPr>
                              <w:spacing w:after="0" w:line="320" w:lineRule="exact"/>
                              <w:rPr>
                                <w:bCs/>
                              </w:rPr>
                            </w:pPr>
                            <w:r>
                              <w:t>A</w:t>
                            </w:r>
                            <w:r w:rsidRPr="00433CC9">
                              <w:rPr>
                                <w:bCs/>
                              </w:rPr>
                              <w:t>lthough not commonly used</w:t>
                            </w:r>
                            <w:r>
                              <w:rPr>
                                <w:bCs/>
                              </w:rPr>
                              <w:t xml:space="preserve">, </w:t>
                            </w:r>
                            <w:r w:rsidRPr="00433CC9">
                              <w:rPr>
                                <w:bCs/>
                              </w:rPr>
                              <w:t xml:space="preserve">bequests, major gifts and capital campaigns </w:t>
                            </w:r>
                            <w:r>
                              <w:rPr>
                                <w:bCs/>
                              </w:rPr>
                              <w:t>can be</w:t>
                            </w:r>
                            <w:r w:rsidRPr="00433CC9">
                              <w:rPr>
                                <w:bCs/>
                              </w:rPr>
                              <w:t xml:space="preserve"> significant </w:t>
                            </w:r>
                            <w:r>
                              <w:rPr>
                                <w:bCs/>
                              </w:rPr>
                              <w:t>for some.</w:t>
                            </w:r>
                          </w:p>
                          <w:p w14:paraId="5912EF5F" w14:textId="77777777" w:rsidR="003F4B6F" w:rsidRDefault="003F4B6F" w:rsidP="003F4B6F">
                            <w:pPr>
                              <w:spacing w:after="0" w:line="320" w:lineRule="exact"/>
                              <w:rPr>
                                <w:i/>
                                <w:color w:val="48671F"/>
                              </w:rPr>
                            </w:pPr>
                            <w:r w:rsidRPr="00BA7C93">
                              <w:rPr>
                                <w:color w:val="48671F"/>
                              </w:rPr>
                              <w:t xml:space="preserve">“... </w:t>
                            </w:r>
                            <w:proofErr w:type="gramStart"/>
                            <w:r w:rsidRPr="00BA7C93">
                              <w:rPr>
                                <w:color w:val="48671F"/>
                              </w:rPr>
                              <w:t>people</w:t>
                            </w:r>
                            <w:proofErr w:type="gramEnd"/>
                            <w:r w:rsidRPr="00BA7C93">
                              <w:rPr>
                                <w:color w:val="48671F"/>
                              </w:rPr>
                              <w:t xml:space="preserve"> can really move the needle on what they cared about during their lifetime. I love that.”</w:t>
                            </w:r>
                          </w:p>
                          <w:p w14:paraId="4675E3E2" w14:textId="77777777" w:rsidR="003F4B6F" w:rsidRDefault="003F4B6F" w:rsidP="003F4B6F">
                            <w:pPr>
                              <w:spacing w:after="0" w:line="320" w:lineRule="exact"/>
                              <w:rPr>
                                <w:rStyle w:val="Strong"/>
                                <w:color w:val="48671F"/>
                              </w:rPr>
                            </w:pPr>
                            <w:r w:rsidRPr="00BA7C93">
                              <w:rPr>
                                <w:rStyle w:val="Strong"/>
                                <w:color w:val="48671F"/>
                              </w:rPr>
                              <w:t>Focus group, bequest managers, QLD</w:t>
                            </w:r>
                          </w:p>
                          <w:p w14:paraId="5D4CC200" w14:textId="77777777" w:rsidR="003F4B6F" w:rsidRPr="003F4B6F" w:rsidRDefault="003F4B6F" w:rsidP="003F4B6F">
                            <w:pPr>
                              <w:spacing w:after="0" w:line="240" w:lineRule="auto"/>
                              <w:rPr>
                                <w:rStyle w:val="Strong"/>
                                <w:color w:val="48671F"/>
                                <w:sz w:val="8"/>
                                <w:szCs w:val="8"/>
                              </w:rPr>
                            </w:pPr>
                          </w:p>
                          <w:p w14:paraId="33B41CCF" w14:textId="77777777" w:rsidR="003F4B6F" w:rsidRDefault="003F4B6F" w:rsidP="003F4B6F">
                            <w:pPr>
                              <w:pStyle w:val="Heading1"/>
                              <w:spacing w:after="0" w:line="320" w:lineRule="exact"/>
                              <w:rPr>
                                <w:rFonts w:ascii="Calibri Light" w:eastAsia="Calibri" w:hAnsi="Calibri Light"/>
                                <w:bCs w:val="0"/>
                                <w:color w:val="404040"/>
                                <w:sz w:val="22"/>
                                <w:szCs w:val="22"/>
                              </w:rPr>
                            </w:pPr>
                            <w:r w:rsidRPr="007936C9">
                              <w:rPr>
                                <w:rFonts w:ascii="Calibri Light" w:eastAsia="Calibri" w:hAnsi="Calibri Light"/>
                                <w:bCs w:val="0"/>
                                <w:color w:val="404040"/>
                                <w:sz w:val="22"/>
                                <w:szCs w:val="22"/>
                              </w:rPr>
                              <w:t>Organisation</w:t>
                            </w:r>
                            <w:r>
                              <w:rPr>
                                <w:rFonts w:ascii="Calibri Light" w:eastAsia="Calibri" w:hAnsi="Calibri Light"/>
                                <w:bCs w:val="0"/>
                                <w:color w:val="404040"/>
                                <w:sz w:val="22"/>
                                <w:szCs w:val="22"/>
                              </w:rPr>
                              <w:t>s from different sectors used different fundraising practices.</w:t>
                            </w:r>
                          </w:p>
                          <w:p w14:paraId="3C1277C6" w14:textId="77777777" w:rsidR="003F4B6F" w:rsidRPr="003F4B6F" w:rsidRDefault="003F4B6F" w:rsidP="003F4B6F">
                            <w:pPr>
                              <w:pStyle w:val="GivingReportTableTitle"/>
                              <w:spacing w:after="0" w:line="240" w:lineRule="auto"/>
                              <w:rPr>
                                <w:b w:val="0"/>
                                <w:sz w:val="8"/>
                                <w:szCs w:val="8"/>
                              </w:rPr>
                            </w:pPr>
                          </w:p>
                          <w:p w14:paraId="1FC20486" w14:textId="77777777" w:rsidR="003F4B6F" w:rsidRPr="003F4B6F" w:rsidRDefault="003F4B6F" w:rsidP="003F4B6F">
                            <w:pPr>
                              <w:pStyle w:val="GivingReportTableTitle"/>
                              <w:spacing w:after="0" w:line="240" w:lineRule="auto"/>
                              <w:rPr>
                                <w:b w:val="0"/>
                                <w:sz w:val="20"/>
                                <w:szCs w:val="20"/>
                              </w:rPr>
                            </w:pPr>
                            <w:r w:rsidRPr="003F4B6F">
                              <w:rPr>
                                <w:b w:val="0"/>
                                <w:sz w:val="20"/>
                                <w:szCs w:val="20"/>
                              </w:rPr>
                              <w:t>Table 2: Commonly used fundraising practices by sector</w:t>
                            </w:r>
                          </w:p>
                          <w:tbl>
                            <w:tblPr>
                              <w:tblStyle w:val="ListTable6Colorful-Accent11"/>
                              <w:tblW w:w="5000" w:type="pct"/>
                              <w:tblLayout w:type="fixed"/>
                              <w:tblLook w:val="04A0" w:firstRow="1" w:lastRow="0" w:firstColumn="1" w:lastColumn="0" w:noHBand="0" w:noVBand="1"/>
                              <w:tblCaption w:val="Commonly used fundraising practices by sector"/>
                              <w:tblDescription w:val="The fundraising practice most often used by religious nonprofits was a regular giving program, with 75% of religious nonprofits doing so. The most common for social services organisations was grants at 52%. Health organisations were most likely to use technology, corporate appeals and events, with 54% of organisations using these approaches. Education organisations most commonly used events, with 61% of organisations doing so. 48% of culture and recreation organisations used fundraising campaigns."/>
                            </w:tblPr>
                            <w:tblGrid>
                              <w:gridCol w:w="1498"/>
                              <w:gridCol w:w="2104"/>
                              <w:gridCol w:w="1667"/>
                            </w:tblGrid>
                            <w:tr w:rsidR="003F4B6F" w:rsidRPr="00337F11" w14:paraId="2F44D931" w14:textId="77777777" w:rsidTr="003F4B6F">
                              <w:trPr>
                                <w:cnfStyle w:val="100000000000" w:firstRow="1" w:lastRow="0" w:firstColumn="0" w:lastColumn="0" w:oddVBand="0" w:evenVBand="0" w:oddHBand="0" w:evenHBand="0" w:firstRowFirstColumn="0" w:firstRowLastColumn="0" w:lastRowFirstColumn="0" w:lastRowLastColumn="0"/>
                                <w:trHeight w:val="269"/>
                                <w:tblHeader/>
                              </w:trPr>
                              <w:tc>
                                <w:tcPr>
                                  <w:cnfStyle w:val="001000000000" w:firstRow="0" w:lastRow="0" w:firstColumn="1" w:lastColumn="0" w:oddVBand="0" w:evenVBand="0" w:oddHBand="0" w:evenHBand="0" w:firstRowFirstColumn="0" w:firstRowLastColumn="0" w:lastRowFirstColumn="0" w:lastRowLastColumn="0"/>
                                  <w:tcW w:w="1421" w:type="pct"/>
                                  <w:tcBorders>
                                    <w:top w:val="single" w:sz="4" w:space="0" w:color="48671F"/>
                                    <w:bottom w:val="single" w:sz="4" w:space="0" w:color="48671F"/>
                                  </w:tcBorders>
                                </w:tcPr>
                                <w:p w14:paraId="45E0939F" w14:textId="77777777" w:rsidR="003F4B6F" w:rsidRPr="006302DF" w:rsidRDefault="003F4B6F" w:rsidP="003F4B6F">
                                  <w:pPr>
                                    <w:pStyle w:val="GivingReportFigureTitle"/>
                                    <w:spacing w:after="0"/>
                                    <w:rPr>
                                      <w:b w:val="0"/>
                                      <w:bCs w:val="0"/>
                                      <w:color w:val="48671F"/>
                                      <w:sz w:val="22"/>
                                    </w:rPr>
                                  </w:pPr>
                                  <w:r w:rsidRPr="006302DF">
                                    <w:rPr>
                                      <w:color w:val="48671F"/>
                                      <w:sz w:val="22"/>
                                    </w:rPr>
                                    <w:t>Sector</w:t>
                                  </w:r>
                                </w:p>
                              </w:tc>
                              <w:tc>
                                <w:tcPr>
                                  <w:tcW w:w="1997" w:type="pct"/>
                                  <w:tcBorders>
                                    <w:top w:val="single" w:sz="4" w:space="0" w:color="48671F"/>
                                    <w:bottom w:val="single" w:sz="4" w:space="0" w:color="48671F"/>
                                  </w:tcBorders>
                                </w:tcPr>
                                <w:p w14:paraId="538C0E28" w14:textId="77777777" w:rsidR="003F4B6F" w:rsidRPr="006302DF" w:rsidRDefault="003F4B6F" w:rsidP="003F4B6F">
                                  <w:pPr>
                                    <w:pStyle w:val="GivingReportFigureTitle"/>
                                    <w:spacing w:after="0"/>
                                    <w:cnfStyle w:val="100000000000" w:firstRow="1" w:lastRow="0" w:firstColumn="0" w:lastColumn="0" w:oddVBand="0" w:evenVBand="0" w:oddHBand="0" w:evenHBand="0" w:firstRowFirstColumn="0" w:firstRowLastColumn="0" w:lastRowFirstColumn="0" w:lastRowLastColumn="0"/>
                                    <w:rPr>
                                      <w:b w:val="0"/>
                                      <w:bCs w:val="0"/>
                                      <w:color w:val="48671F"/>
                                      <w:sz w:val="22"/>
                                    </w:rPr>
                                  </w:pPr>
                                  <w:r w:rsidRPr="006302DF">
                                    <w:rPr>
                                      <w:color w:val="48671F"/>
                                      <w:sz w:val="22"/>
                                    </w:rPr>
                                    <w:t>Most common practice(s)</w:t>
                                  </w:r>
                                </w:p>
                              </w:tc>
                              <w:tc>
                                <w:tcPr>
                                  <w:tcW w:w="1582" w:type="pct"/>
                                  <w:tcBorders>
                                    <w:top w:val="single" w:sz="4" w:space="0" w:color="48671F"/>
                                    <w:bottom w:val="single" w:sz="4" w:space="0" w:color="48671F"/>
                                  </w:tcBorders>
                                </w:tcPr>
                                <w:p w14:paraId="3F07F4BD" w14:textId="77777777" w:rsidR="003F4B6F" w:rsidRPr="006302DF" w:rsidRDefault="003F4B6F" w:rsidP="003F4B6F">
                                  <w:pPr>
                                    <w:pStyle w:val="GivingReportFigureTitle"/>
                                    <w:spacing w:after="0"/>
                                    <w:cnfStyle w:val="100000000000" w:firstRow="1" w:lastRow="0" w:firstColumn="0" w:lastColumn="0" w:oddVBand="0" w:evenVBand="0" w:oddHBand="0" w:evenHBand="0" w:firstRowFirstColumn="0" w:firstRowLastColumn="0" w:lastRowFirstColumn="0" w:lastRowLastColumn="0"/>
                                    <w:rPr>
                                      <w:b w:val="0"/>
                                      <w:bCs w:val="0"/>
                                      <w:color w:val="48671F"/>
                                      <w:sz w:val="22"/>
                                    </w:rPr>
                                  </w:pPr>
                                  <w:r w:rsidRPr="006302DF">
                                    <w:rPr>
                                      <w:color w:val="48671F"/>
                                      <w:sz w:val="22"/>
                                    </w:rPr>
                                    <w:t>Percentage</w:t>
                                  </w:r>
                                </w:p>
                              </w:tc>
                            </w:tr>
                            <w:tr w:rsidR="003F4B6F" w:rsidRPr="00337F11" w14:paraId="384A7DDF" w14:textId="77777777" w:rsidTr="003F4B6F">
                              <w:trPr>
                                <w:cnfStyle w:val="000000100000" w:firstRow="0" w:lastRow="0" w:firstColumn="0" w:lastColumn="0" w:oddVBand="0" w:evenVBand="0" w:oddHBand="1" w:evenHBand="0" w:firstRowFirstColumn="0" w:firstRowLastColumn="0" w:lastRowFirstColumn="0" w:lastRowLastColumn="0"/>
                                <w:trHeight w:val="269"/>
                              </w:trPr>
                              <w:tc>
                                <w:tcPr>
                                  <w:cnfStyle w:val="001000000000" w:firstRow="0" w:lastRow="0" w:firstColumn="1" w:lastColumn="0" w:oddVBand="0" w:evenVBand="0" w:oddHBand="0" w:evenHBand="0" w:firstRowFirstColumn="0" w:firstRowLastColumn="0" w:lastRowFirstColumn="0" w:lastRowLastColumn="0"/>
                                  <w:tcW w:w="1421" w:type="pct"/>
                                  <w:tcBorders>
                                    <w:top w:val="single" w:sz="4" w:space="0" w:color="48671F"/>
                                  </w:tcBorders>
                                </w:tcPr>
                                <w:p w14:paraId="7F4D012B" w14:textId="77777777" w:rsidR="003F4B6F" w:rsidRPr="002E6D4F" w:rsidRDefault="003F4B6F" w:rsidP="003F4B6F">
                                  <w:pPr>
                                    <w:spacing w:after="0" w:line="240" w:lineRule="auto"/>
                                    <w:rPr>
                                      <w:b w:val="0"/>
                                      <w:bCs w:val="0"/>
                                    </w:rPr>
                                  </w:pPr>
                                  <w:r w:rsidRPr="002E6D4F">
                                    <w:rPr>
                                      <w:b w:val="0"/>
                                    </w:rPr>
                                    <w:t xml:space="preserve">Religious </w:t>
                                  </w:r>
                                </w:p>
                              </w:tc>
                              <w:tc>
                                <w:tcPr>
                                  <w:tcW w:w="1997" w:type="pct"/>
                                  <w:tcBorders>
                                    <w:top w:val="single" w:sz="4" w:space="0" w:color="48671F"/>
                                  </w:tcBorders>
                                </w:tcPr>
                                <w:p w14:paraId="4832BCB1" w14:textId="77777777" w:rsidR="003F4B6F" w:rsidRPr="00337F11" w:rsidRDefault="003F4B6F" w:rsidP="003F4B6F">
                                  <w:pPr>
                                    <w:spacing w:after="0" w:line="240" w:lineRule="auto"/>
                                    <w:cnfStyle w:val="000000100000" w:firstRow="0" w:lastRow="0" w:firstColumn="0" w:lastColumn="0" w:oddVBand="0" w:evenVBand="0" w:oddHBand="1" w:evenHBand="0" w:firstRowFirstColumn="0" w:firstRowLastColumn="0" w:lastRowFirstColumn="0" w:lastRowLastColumn="0"/>
                                  </w:pPr>
                                  <w:r>
                                    <w:rPr>
                                      <w:bCs/>
                                    </w:rPr>
                                    <w:t>Regular giving program</w:t>
                                  </w:r>
                                </w:p>
                              </w:tc>
                              <w:tc>
                                <w:tcPr>
                                  <w:tcW w:w="1582" w:type="pct"/>
                                  <w:tcBorders>
                                    <w:top w:val="single" w:sz="4" w:space="0" w:color="48671F"/>
                                  </w:tcBorders>
                                </w:tcPr>
                                <w:p w14:paraId="5D7DA5B2" w14:textId="77777777" w:rsidR="003F4B6F" w:rsidRPr="00337F11" w:rsidRDefault="003F4B6F" w:rsidP="003F4B6F">
                                  <w:pPr>
                                    <w:spacing w:after="0" w:line="240" w:lineRule="auto"/>
                                    <w:cnfStyle w:val="000000100000" w:firstRow="0" w:lastRow="0" w:firstColumn="0" w:lastColumn="0" w:oddVBand="0" w:evenVBand="0" w:oddHBand="1" w:evenHBand="0" w:firstRowFirstColumn="0" w:firstRowLastColumn="0" w:lastRowFirstColumn="0" w:lastRowLastColumn="0"/>
                                  </w:pPr>
                                  <w:r>
                                    <w:t>75%</w:t>
                                  </w:r>
                                </w:p>
                              </w:tc>
                            </w:tr>
                            <w:tr w:rsidR="003F4B6F" w:rsidRPr="00337F11" w14:paraId="073C4862" w14:textId="77777777" w:rsidTr="003F4B6F">
                              <w:trPr>
                                <w:trHeight w:val="269"/>
                              </w:trPr>
                              <w:tc>
                                <w:tcPr>
                                  <w:cnfStyle w:val="001000000000" w:firstRow="0" w:lastRow="0" w:firstColumn="1" w:lastColumn="0" w:oddVBand="0" w:evenVBand="0" w:oddHBand="0" w:evenHBand="0" w:firstRowFirstColumn="0" w:firstRowLastColumn="0" w:lastRowFirstColumn="0" w:lastRowLastColumn="0"/>
                                  <w:tcW w:w="1421" w:type="pct"/>
                                </w:tcPr>
                                <w:p w14:paraId="1CCBB68B" w14:textId="77777777" w:rsidR="003F4B6F" w:rsidRPr="002E6D4F" w:rsidRDefault="003F4B6F" w:rsidP="003F4B6F">
                                  <w:pPr>
                                    <w:spacing w:after="0" w:line="240" w:lineRule="auto"/>
                                    <w:rPr>
                                      <w:b w:val="0"/>
                                      <w:bCs w:val="0"/>
                                    </w:rPr>
                                  </w:pPr>
                                  <w:r w:rsidRPr="002E6D4F">
                                    <w:rPr>
                                      <w:b w:val="0"/>
                                    </w:rPr>
                                    <w:t xml:space="preserve">Social services </w:t>
                                  </w:r>
                                </w:p>
                              </w:tc>
                              <w:tc>
                                <w:tcPr>
                                  <w:tcW w:w="1997" w:type="pct"/>
                                </w:tcPr>
                                <w:p w14:paraId="4E26C6DD" w14:textId="77777777" w:rsidR="003F4B6F" w:rsidRPr="00337F11" w:rsidRDefault="003F4B6F" w:rsidP="003F4B6F">
                                  <w:pPr>
                                    <w:spacing w:after="0" w:line="240" w:lineRule="auto"/>
                                    <w:cnfStyle w:val="000000000000" w:firstRow="0" w:lastRow="0" w:firstColumn="0" w:lastColumn="0" w:oddVBand="0" w:evenVBand="0" w:oddHBand="0" w:evenHBand="0" w:firstRowFirstColumn="0" w:firstRowLastColumn="0" w:lastRowFirstColumn="0" w:lastRowLastColumn="0"/>
                                  </w:pPr>
                                  <w:r>
                                    <w:t>Grant seeking</w:t>
                                  </w:r>
                                </w:p>
                              </w:tc>
                              <w:tc>
                                <w:tcPr>
                                  <w:tcW w:w="1582" w:type="pct"/>
                                </w:tcPr>
                                <w:p w14:paraId="40A7FA5B" w14:textId="77777777" w:rsidR="003F4B6F" w:rsidRPr="00337F11" w:rsidRDefault="003F4B6F" w:rsidP="003F4B6F">
                                  <w:pPr>
                                    <w:spacing w:after="0" w:line="240" w:lineRule="auto"/>
                                    <w:cnfStyle w:val="000000000000" w:firstRow="0" w:lastRow="0" w:firstColumn="0" w:lastColumn="0" w:oddVBand="0" w:evenVBand="0" w:oddHBand="0" w:evenHBand="0" w:firstRowFirstColumn="0" w:firstRowLastColumn="0" w:lastRowFirstColumn="0" w:lastRowLastColumn="0"/>
                                  </w:pPr>
                                  <w:r>
                                    <w:t>52%</w:t>
                                  </w:r>
                                </w:p>
                              </w:tc>
                            </w:tr>
                            <w:tr w:rsidR="003F4B6F" w:rsidRPr="00337F11" w14:paraId="6B661171" w14:textId="77777777" w:rsidTr="003F4B6F">
                              <w:trPr>
                                <w:cnfStyle w:val="000000100000" w:firstRow="0" w:lastRow="0" w:firstColumn="0" w:lastColumn="0" w:oddVBand="0" w:evenVBand="0" w:oddHBand="1" w:evenHBand="0" w:firstRowFirstColumn="0" w:firstRowLastColumn="0" w:lastRowFirstColumn="0" w:lastRowLastColumn="0"/>
                                <w:trHeight w:val="269"/>
                              </w:trPr>
                              <w:tc>
                                <w:tcPr>
                                  <w:cnfStyle w:val="001000000000" w:firstRow="0" w:lastRow="0" w:firstColumn="1" w:lastColumn="0" w:oddVBand="0" w:evenVBand="0" w:oddHBand="0" w:evenHBand="0" w:firstRowFirstColumn="0" w:firstRowLastColumn="0" w:lastRowFirstColumn="0" w:lastRowLastColumn="0"/>
                                  <w:tcW w:w="1421" w:type="pct"/>
                                </w:tcPr>
                                <w:p w14:paraId="2EB18A7B" w14:textId="77777777" w:rsidR="003F4B6F" w:rsidRPr="002E6D4F" w:rsidRDefault="003F4B6F" w:rsidP="003F4B6F">
                                  <w:pPr>
                                    <w:spacing w:after="0" w:line="240" w:lineRule="auto"/>
                                    <w:rPr>
                                      <w:b w:val="0"/>
                                      <w:bCs w:val="0"/>
                                    </w:rPr>
                                  </w:pPr>
                                  <w:r w:rsidRPr="002E6D4F">
                                    <w:rPr>
                                      <w:b w:val="0"/>
                                    </w:rPr>
                                    <w:t xml:space="preserve">Health </w:t>
                                  </w:r>
                                </w:p>
                              </w:tc>
                              <w:tc>
                                <w:tcPr>
                                  <w:tcW w:w="1997" w:type="pct"/>
                                </w:tcPr>
                                <w:p w14:paraId="6C1A50F8" w14:textId="77777777" w:rsidR="003F4B6F" w:rsidRPr="00337F11" w:rsidRDefault="003F4B6F" w:rsidP="003F4B6F">
                                  <w:pPr>
                                    <w:spacing w:after="0" w:line="240" w:lineRule="auto"/>
                                    <w:cnfStyle w:val="000000100000" w:firstRow="0" w:lastRow="0" w:firstColumn="0" w:lastColumn="0" w:oddVBand="0" w:evenVBand="0" w:oddHBand="1" w:evenHBand="0" w:firstRowFirstColumn="0" w:firstRowLastColumn="0" w:lastRowFirstColumn="0" w:lastRowLastColumn="0"/>
                                  </w:pPr>
                                  <w:r>
                                    <w:rPr>
                                      <w:bCs/>
                                    </w:rPr>
                                    <w:t>Corporate appeals/ events/ technology-based appeal</w:t>
                                  </w:r>
                                </w:p>
                              </w:tc>
                              <w:tc>
                                <w:tcPr>
                                  <w:tcW w:w="1582" w:type="pct"/>
                                </w:tcPr>
                                <w:p w14:paraId="48A13474" w14:textId="77777777" w:rsidR="003F4B6F" w:rsidRPr="00337F11" w:rsidRDefault="003F4B6F" w:rsidP="003F4B6F">
                                  <w:pPr>
                                    <w:spacing w:after="0" w:line="240" w:lineRule="auto"/>
                                    <w:cnfStyle w:val="000000100000" w:firstRow="0" w:lastRow="0" w:firstColumn="0" w:lastColumn="0" w:oddVBand="0" w:evenVBand="0" w:oddHBand="1" w:evenHBand="0" w:firstRowFirstColumn="0" w:firstRowLastColumn="0" w:lastRowFirstColumn="0" w:lastRowLastColumn="0"/>
                                  </w:pPr>
                                  <w:r>
                                    <w:t>54%</w:t>
                                  </w:r>
                                </w:p>
                              </w:tc>
                            </w:tr>
                            <w:tr w:rsidR="003F4B6F" w:rsidRPr="00337F11" w14:paraId="648F3207" w14:textId="77777777" w:rsidTr="003F4B6F">
                              <w:trPr>
                                <w:trHeight w:val="269"/>
                              </w:trPr>
                              <w:tc>
                                <w:tcPr>
                                  <w:cnfStyle w:val="001000000000" w:firstRow="0" w:lastRow="0" w:firstColumn="1" w:lastColumn="0" w:oddVBand="0" w:evenVBand="0" w:oddHBand="0" w:evenHBand="0" w:firstRowFirstColumn="0" w:firstRowLastColumn="0" w:lastRowFirstColumn="0" w:lastRowLastColumn="0"/>
                                  <w:tcW w:w="1421" w:type="pct"/>
                                </w:tcPr>
                                <w:p w14:paraId="45B80AF2" w14:textId="77777777" w:rsidR="003F4B6F" w:rsidRPr="002E6D4F" w:rsidRDefault="003F4B6F" w:rsidP="003F4B6F">
                                  <w:pPr>
                                    <w:spacing w:after="0" w:line="240" w:lineRule="auto"/>
                                    <w:rPr>
                                      <w:b w:val="0"/>
                                      <w:bCs w:val="0"/>
                                    </w:rPr>
                                  </w:pPr>
                                  <w:r>
                                    <w:rPr>
                                      <w:b w:val="0"/>
                                    </w:rPr>
                                    <w:t>Education</w:t>
                                  </w:r>
                                  <w:r w:rsidRPr="002E6D4F">
                                    <w:rPr>
                                      <w:b w:val="0"/>
                                    </w:rPr>
                                    <w:t xml:space="preserve"> </w:t>
                                  </w:r>
                                </w:p>
                              </w:tc>
                              <w:tc>
                                <w:tcPr>
                                  <w:tcW w:w="1997" w:type="pct"/>
                                </w:tcPr>
                                <w:p w14:paraId="4088B929" w14:textId="77777777" w:rsidR="003F4B6F" w:rsidRPr="00337F11" w:rsidRDefault="003F4B6F" w:rsidP="003F4B6F">
                                  <w:pPr>
                                    <w:spacing w:after="0" w:line="240" w:lineRule="auto"/>
                                    <w:cnfStyle w:val="000000000000" w:firstRow="0" w:lastRow="0" w:firstColumn="0" w:lastColumn="0" w:oddVBand="0" w:evenVBand="0" w:oddHBand="0" w:evenHBand="0" w:firstRowFirstColumn="0" w:firstRowLastColumn="0" w:lastRowFirstColumn="0" w:lastRowLastColumn="0"/>
                                  </w:pPr>
                                  <w:r>
                                    <w:t>Events</w:t>
                                  </w:r>
                                </w:p>
                              </w:tc>
                              <w:tc>
                                <w:tcPr>
                                  <w:tcW w:w="1582" w:type="pct"/>
                                </w:tcPr>
                                <w:p w14:paraId="58342C2A" w14:textId="77777777" w:rsidR="003F4B6F" w:rsidRPr="00337F11" w:rsidRDefault="003F4B6F" w:rsidP="003F4B6F">
                                  <w:pPr>
                                    <w:spacing w:after="0" w:line="240" w:lineRule="auto"/>
                                    <w:cnfStyle w:val="000000000000" w:firstRow="0" w:lastRow="0" w:firstColumn="0" w:lastColumn="0" w:oddVBand="0" w:evenVBand="0" w:oddHBand="0" w:evenHBand="0" w:firstRowFirstColumn="0" w:firstRowLastColumn="0" w:lastRowFirstColumn="0" w:lastRowLastColumn="0"/>
                                  </w:pPr>
                                  <w:r>
                                    <w:t>61%</w:t>
                                  </w:r>
                                </w:p>
                              </w:tc>
                            </w:tr>
                            <w:tr w:rsidR="003F4B6F" w:rsidRPr="00337F11" w14:paraId="311D84A7" w14:textId="77777777" w:rsidTr="003F4B6F">
                              <w:trPr>
                                <w:cnfStyle w:val="000000100000" w:firstRow="0" w:lastRow="0" w:firstColumn="0" w:lastColumn="0" w:oddVBand="0" w:evenVBand="0" w:oddHBand="1" w:evenHBand="0" w:firstRowFirstColumn="0" w:firstRowLastColumn="0" w:lastRowFirstColumn="0" w:lastRowLastColumn="0"/>
                                <w:trHeight w:val="269"/>
                              </w:trPr>
                              <w:tc>
                                <w:tcPr>
                                  <w:cnfStyle w:val="001000000000" w:firstRow="0" w:lastRow="0" w:firstColumn="1" w:lastColumn="0" w:oddVBand="0" w:evenVBand="0" w:oddHBand="0" w:evenHBand="0" w:firstRowFirstColumn="0" w:firstRowLastColumn="0" w:lastRowFirstColumn="0" w:lastRowLastColumn="0"/>
                                  <w:tcW w:w="1421" w:type="pct"/>
                                  <w:tcBorders>
                                    <w:bottom w:val="single" w:sz="4" w:space="0" w:color="48671F"/>
                                  </w:tcBorders>
                                </w:tcPr>
                                <w:p w14:paraId="647F3086" w14:textId="77777777" w:rsidR="003F4B6F" w:rsidRPr="002E6D4F" w:rsidRDefault="003F4B6F" w:rsidP="003F4B6F">
                                  <w:pPr>
                                    <w:spacing w:after="0" w:line="240" w:lineRule="auto"/>
                                    <w:rPr>
                                      <w:b w:val="0"/>
                                      <w:bCs w:val="0"/>
                                    </w:rPr>
                                  </w:pPr>
                                  <w:r w:rsidRPr="002E6D4F">
                                    <w:rPr>
                                      <w:b w:val="0"/>
                                    </w:rPr>
                                    <w:t xml:space="preserve">Culture and recreation </w:t>
                                  </w:r>
                                </w:p>
                              </w:tc>
                              <w:tc>
                                <w:tcPr>
                                  <w:tcW w:w="1997" w:type="pct"/>
                                  <w:tcBorders>
                                    <w:bottom w:val="single" w:sz="4" w:space="0" w:color="48671F"/>
                                  </w:tcBorders>
                                </w:tcPr>
                                <w:p w14:paraId="7E7579CA" w14:textId="77777777" w:rsidR="003F4B6F" w:rsidRPr="00337F11" w:rsidRDefault="003F4B6F" w:rsidP="003F4B6F">
                                  <w:pPr>
                                    <w:spacing w:after="0" w:line="240" w:lineRule="auto"/>
                                    <w:cnfStyle w:val="000000100000" w:firstRow="0" w:lastRow="0" w:firstColumn="0" w:lastColumn="0" w:oddVBand="0" w:evenVBand="0" w:oddHBand="1" w:evenHBand="0" w:firstRowFirstColumn="0" w:firstRowLastColumn="0" w:lastRowFirstColumn="0" w:lastRowLastColumn="0"/>
                                  </w:pPr>
                                  <w:r>
                                    <w:rPr>
                                      <w:bCs/>
                                    </w:rPr>
                                    <w:t>Fundraising campaigns</w:t>
                                  </w:r>
                                </w:p>
                              </w:tc>
                              <w:tc>
                                <w:tcPr>
                                  <w:tcW w:w="1582" w:type="pct"/>
                                  <w:tcBorders>
                                    <w:bottom w:val="single" w:sz="4" w:space="0" w:color="48671F"/>
                                  </w:tcBorders>
                                </w:tcPr>
                                <w:p w14:paraId="7BCE36E9" w14:textId="77777777" w:rsidR="003F4B6F" w:rsidRPr="00337F11" w:rsidRDefault="003F4B6F" w:rsidP="003F4B6F">
                                  <w:pPr>
                                    <w:spacing w:after="0" w:line="240" w:lineRule="auto"/>
                                    <w:cnfStyle w:val="000000100000" w:firstRow="0" w:lastRow="0" w:firstColumn="0" w:lastColumn="0" w:oddVBand="0" w:evenVBand="0" w:oddHBand="1" w:evenHBand="0" w:firstRowFirstColumn="0" w:firstRowLastColumn="0" w:lastRowFirstColumn="0" w:lastRowLastColumn="0"/>
                                  </w:pPr>
                                  <w:r>
                                    <w:t>48%</w:t>
                                  </w:r>
                                </w:p>
                              </w:tc>
                            </w:tr>
                          </w:tbl>
                          <w:p w14:paraId="33DE2E61" w14:textId="77777777" w:rsidR="00A2306F" w:rsidRPr="00A2306F" w:rsidRDefault="00A2306F" w:rsidP="00A2306F"/>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 o:spid="_x0000_s1027" type="#_x0000_t202" alt="Title: Column border - Description: Decorative" style="position:absolute;left:0;text-align:left;margin-left:-24.05pt;margin-top:15.85pt;width:267pt;height:597.75pt;z-index:25165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" strokecolor="#bfbfbf">
                <v:stroke dashstyle="dash"/>
                <v:textbox>
                  <w:txbxContent>
                    <w:p w14:paraId="27310AE3" w14:textId="77777777" w:rsidR="003F4B6F" w:rsidRPr="008D754F" w:rsidRDefault="003F4B6F" w:rsidP="003F4B6F">
                      <w:pPr>
                        <w:pStyle w:val="Heading1"/>
                        <w:spacing w:after="0" w:line="320" w:lineRule="exact"/>
                        <w:rPr>
                          <w:color w:val="48671F"/>
                        </w:rPr>
                      </w:pPr>
                      <w:bookmarkStart w:id="3" w:name="_GoBack"/>
                      <w:r w:rsidRPr="008D754F">
                        <w:rPr>
                          <w:color w:val="48671F"/>
                        </w:rPr>
                        <w:t xml:space="preserve">Fundraising </w:t>
                      </w:r>
                    </w:p>
                    <w:bookmarkEnd w:id="3"/>
                    <w:p w14:paraId="1F7B8075" w14:textId="77777777" w:rsidR="003F4B6F" w:rsidRDefault="003F4B6F" w:rsidP="003F4B6F">
                      <w:pPr>
                        <w:spacing w:line="320" w:lineRule="exact"/>
                      </w:pPr>
                      <w:r>
                        <w:t>In 2016, nonprofit organisations (NPOs) that engaged in fundraising activities most commonly sought revenue from r</w:t>
                      </w:r>
                      <w:r w:rsidRPr="00031196">
                        <w:rPr>
                          <w:bCs/>
                        </w:rPr>
                        <w:t>egular giv</w:t>
                      </w:r>
                      <w:r>
                        <w:rPr>
                          <w:bCs/>
                        </w:rPr>
                        <w:t>ers</w:t>
                      </w:r>
                      <w:r w:rsidRPr="00031196">
                        <w:rPr>
                          <w:bCs/>
                        </w:rPr>
                        <w:t xml:space="preserve"> </w:t>
                      </w:r>
                      <w:r>
                        <w:rPr>
                          <w:bCs/>
                        </w:rPr>
                        <w:t>and membership fees</w:t>
                      </w:r>
                      <w:r>
                        <w:t>.</w:t>
                      </w:r>
                    </w:p>
                    <w:p w14:paraId="5FFBC1BF" w14:textId="77777777" w:rsidR="003F4B6F" w:rsidRPr="003F4B6F" w:rsidRDefault="003F4B6F" w:rsidP="003F4B6F">
                      <w:pPr>
                        <w:pStyle w:val="GivingReportTableTitle"/>
                        <w:spacing w:after="0"/>
                        <w:rPr>
                          <w:b w:val="0"/>
                          <w:sz w:val="20"/>
                          <w:szCs w:val="20"/>
                        </w:rPr>
                      </w:pPr>
                      <w:r w:rsidRPr="003F4B6F">
                        <w:rPr>
                          <w:b w:val="0"/>
                          <w:sz w:val="20"/>
                          <w:szCs w:val="20"/>
                        </w:rPr>
                        <w:t>Table 1: Usage and significance of fundraising activities</w:t>
                      </w:r>
                    </w:p>
                    <w:tbl>
                      <w:tblPr>
                        <w:tblStyle w:val="ListTable6Colorful-Accent11"/>
                        <w:tblW w:w="0" w:type="auto"/>
                        <w:tblLook w:val="04A0" w:firstRow="1" w:lastRow="0" w:firstColumn="1" w:lastColumn="0" w:noHBand="0" w:noVBand="1"/>
                        <w:tblCaption w:val="Usage and significance of fundraising activities"/>
                        <w:tblDescription w:val="39% of nonprofit organisations responding to the survey said they used regular giving as a fundraising activity.  Of the organisations which reported using regular giving, 33% said it was their most significant activity. 35% said they used membership fees, and of those 17% said it was the most significant fundraising activity they used. 25% said they used raffles, of those it was the most significant fundraiser for only 11%. 24% said they used community grants, of those 25% said it was the most significant activity. 9% said they used major gifts, of those who did, 23% said it was the most significant. 6% said they used bequests, with 16% of those saying it was the most significant. Of the 4% who said they used capital campaigns, it was the most significant for 18%."/>
                      </w:tblPr>
                      <w:tblGrid>
                        <w:gridCol w:w="1985"/>
                        <w:gridCol w:w="1464"/>
                        <w:gridCol w:w="1465"/>
                      </w:tblGrid>
                      <w:tr w:rsidR="003F4B6F" w14:paraId="7E3BF44F" w14:textId="77777777" w:rsidTr="000B2F40">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1985" w:type="dxa"/>
                            <w:tcBorders>
                              <w:top w:val="single" w:sz="4" w:space="0" w:color="48671F"/>
                              <w:bottom w:val="single" w:sz="4" w:space="0" w:color="48671F"/>
                            </w:tcBorders>
                          </w:tcPr>
                          <w:p w14:paraId="173051FD" w14:textId="77777777" w:rsidR="003F4B6F" w:rsidRPr="006302DF" w:rsidRDefault="003F4B6F" w:rsidP="003F4B6F">
                            <w:pPr>
                              <w:pStyle w:val="GivingReportFigureTitle"/>
                              <w:spacing w:after="0"/>
                              <w:rPr>
                                <w:color w:val="48671F"/>
                                <w:sz w:val="22"/>
                              </w:rPr>
                            </w:pPr>
                            <w:r w:rsidRPr="006302DF">
                              <w:rPr>
                                <w:color w:val="48671F"/>
                                <w:sz w:val="22"/>
                              </w:rPr>
                              <w:t>Fundraising activity</w:t>
                            </w:r>
                          </w:p>
                        </w:tc>
                        <w:tc>
                          <w:tcPr>
                            <w:tcW w:w="1464" w:type="dxa"/>
                            <w:tcBorders>
                              <w:top w:val="single" w:sz="4" w:space="0" w:color="48671F"/>
                              <w:bottom w:val="single" w:sz="4" w:space="0" w:color="48671F"/>
                            </w:tcBorders>
                          </w:tcPr>
                          <w:p w14:paraId="33C610C2" w14:textId="77777777" w:rsidR="003F4B6F" w:rsidRPr="006302DF" w:rsidRDefault="003F4B6F" w:rsidP="003F4B6F">
                            <w:pPr>
                              <w:pStyle w:val="GivingReportFigureTitle"/>
                              <w:spacing w:after="0"/>
                              <w:cnfStyle w:val="100000000000" w:firstRow="1" w:lastRow="0" w:firstColumn="0" w:lastColumn="0" w:oddVBand="0" w:evenVBand="0" w:oddHBand="0" w:evenHBand="0" w:firstRowFirstColumn="0" w:firstRowLastColumn="0" w:lastRowFirstColumn="0" w:lastRowLastColumn="0"/>
                              <w:rPr>
                                <w:color w:val="48671F"/>
                                <w:sz w:val="22"/>
                              </w:rPr>
                            </w:pPr>
                            <w:r w:rsidRPr="006302DF">
                              <w:rPr>
                                <w:color w:val="48671F"/>
                                <w:sz w:val="22"/>
                              </w:rPr>
                              <w:t>Usage</w:t>
                            </w:r>
                          </w:p>
                        </w:tc>
                        <w:tc>
                          <w:tcPr>
                            <w:tcW w:w="1465" w:type="dxa"/>
                            <w:tcBorders>
                              <w:top w:val="single" w:sz="4" w:space="0" w:color="48671F"/>
                              <w:bottom w:val="single" w:sz="4" w:space="0" w:color="48671F"/>
                            </w:tcBorders>
                          </w:tcPr>
                          <w:p w14:paraId="507D9EA5" w14:textId="77777777" w:rsidR="003F4B6F" w:rsidRPr="006302DF" w:rsidRDefault="003F4B6F" w:rsidP="003F4B6F">
                            <w:pPr>
                              <w:pStyle w:val="GivingReportFigureTitle"/>
                              <w:spacing w:after="0"/>
                              <w:cnfStyle w:val="100000000000" w:firstRow="1" w:lastRow="0" w:firstColumn="0" w:lastColumn="0" w:oddVBand="0" w:evenVBand="0" w:oddHBand="0" w:evenHBand="0" w:firstRowFirstColumn="0" w:firstRowLastColumn="0" w:lastRowFirstColumn="0" w:lastRowLastColumn="0"/>
                              <w:rPr>
                                <w:color w:val="48671F"/>
                                <w:sz w:val="22"/>
                                <w:vertAlign w:val="superscript"/>
                              </w:rPr>
                            </w:pPr>
                            <w:r w:rsidRPr="006302DF">
                              <w:rPr>
                                <w:color w:val="48671F"/>
                                <w:sz w:val="22"/>
                              </w:rPr>
                              <w:t>Significance</w:t>
                            </w:r>
                            <w:r w:rsidRPr="006302DF">
                              <w:rPr>
                                <w:color w:val="48671F"/>
                                <w:sz w:val="22"/>
                                <w:vertAlign w:val="superscript"/>
                              </w:rPr>
                              <w:t>*</w:t>
                            </w:r>
                          </w:p>
                        </w:tc>
                      </w:tr>
                      <w:tr w:rsidR="003F4B6F" w14:paraId="3833B2EF" w14:textId="77777777" w:rsidTr="000B2F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5" w:type="dxa"/>
                            <w:tcBorders>
                              <w:top w:val="single" w:sz="4" w:space="0" w:color="48671F"/>
                            </w:tcBorders>
                          </w:tcPr>
                          <w:p w14:paraId="5D1868C4" w14:textId="77777777" w:rsidR="003F4B6F" w:rsidRPr="00C132F5" w:rsidRDefault="003F4B6F" w:rsidP="003F4B6F">
                            <w:pPr>
                              <w:spacing w:after="0" w:line="320" w:lineRule="exact"/>
                              <w:rPr>
                                <w:b w:val="0"/>
                              </w:rPr>
                            </w:pPr>
                            <w:r w:rsidRPr="00C132F5">
                              <w:rPr>
                                <w:b w:val="0"/>
                              </w:rPr>
                              <w:t>Regular giving</w:t>
                            </w:r>
                          </w:p>
                        </w:tc>
                        <w:tc>
                          <w:tcPr>
                            <w:tcW w:w="1464" w:type="dxa"/>
                            <w:tcBorders>
                              <w:top w:val="single" w:sz="4" w:space="0" w:color="48671F"/>
                            </w:tcBorders>
                          </w:tcPr>
                          <w:p w14:paraId="0C7820F7" w14:textId="77777777" w:rsidR="003F4B6F" w:rsidRDefault="003F4B6F" w:rsidP="003F4B6F">
                            <w:pPr>
                              <w:spacing w:after="0" w:line="320" w:lineRule="exact"/>
                              <w:cnfStyle w:val="000000100000" w:firstRow="0" w:lastRow="0" w:firstColumn="0" w:lastColumn="0" w:oddVBand="0" w:evenVBand="0" w:oddHBand="1" w:evenHBand="0" w:firstRowFirstColumn="0" w:firstRowLastColumn="0" w:lastRowFirstColumn="0" w:lastRowLastColumn="0"/>
                            </w:pPr>
                            <w:r>
                              <w:t>39%</w:t>
                            </w:r>
                          </w:p>
                        </w:tc>
                        <w:tc>
                          <w:tcPr>
                            <w:tcW w:w="1465" w:type="dxa"/>
                            <w:tcBorders>
                              <w:top w:val="single" w:sz="4" w:space="0" w:color="48671F"/>
                            </w:tcBorders>
                          </w:tcPr>
                          <w:p w14:paraId="77955D92" w14:textId="77777777" w:rsidR="003F4B6F" w:rsidRDefault="003F4B6F" w:rsidP="003F4B6F">
                            <w:pPr>
                              <w:spacing w:after="0" w:line="320" w:lineRule="exact"/>
                              <w:cnfStyle w:val="000000100000" w:firstRow="0" w:lastRow="0" w:firstColumn="0" w:lastColumn="0" w:oddVBand="0" w:evenVBand="0" w:oddHBand="1" w:evenHBand="0" w:firstRowFirstColumn="0" w:firstRowLastColumn="0" w:lastRowFirstColumn="0" w:lastRowLastColumn="0"/>
                            </w:pPr>
                            <w:r>
                              <w:t>33%</w:t>
                            </w:r>
                          </w:p>
                        </w:tc>
                      </w:tr>
                      <w:tr w:rsidR="003F4B6F" w14:paraId="06EF2453" w14:textId="77777777" w:rsidTr="000B2F40">
                        <w:tc>
                          <w:tcPr>
                            <w:cnfStyle w:val="001000000000" w:firstRow="0" w:lastRow="0" w:firstColumn="1" w:lastColumn="0" w:oddVBand="0" w:evenVBand="0" w:oddHBand="0" w:evenHBand="0" w:firstRowFirstColumn="0" w:firstRowLastColumn="0" w:lastRowFirstColumn="0" w:lastRowLastColumn="0"/>
                            <w:tcW w:w="1985" w:type="dxa"/>
                          </w:tcPr>
                          <w:p w14:paraId="32644F45" w14:textId="77777777" w:rsidR="003F4B6F" w:rsidRPr="00C132F5" w:rsidRDefault="003F4B6F" w:rsidP="003F4B6F">
                            <w:pPr>
                              <w:spacing w:after="0" w:line="320" w:lineRule="exact"/>
                              <w:rPr>
                                <w:b w:val="0"/>
                              </w:rPr>
                            </w:pPr>
                            <w:r w:rsidRPr="00C132F5">
                              <w:rPr>
                                <w:b w:val="0"/>
                              </w:rPr>
                              <w:t>Membership fees</w:t>
                            </w:r>
                          </w:p>
                        </w:tc>
                        <w:tc>
                          <w:tcPr>
                            <w:tcW w:w="1464" w:type="dxa"/>
                          </w:tcPr>
                          <w:p w14:paraId="4D41D8BE" w14:textId="77777777" w:rsidR="003F4B6F" w:rsidRDefault="003F4B6F" w:rsidP="003F4B6F">
                            <w:pPr>
                              <w:spacing w:after="0" w:line="320" w:lineRule="exact"/>
                              <w:cnfStyle w:val="000000000000" w:firstRow="0" w:lastRow="0" w:firstColumn="0" w:lastColumn="0" w:oddVBand="0" w:evenVBand="0" w:oddHBand="0" w:evenHBand="0" w:firstRowFirstColumn="0" w:firstRowLastColumn="0" w:lastRowFirstColumn="0" w:lastRowLastColumn="0"/>
                            </w:pPr>
                            <w:r>
                              <w:t>35%</w:t>
                            </w:r>
                          </w:p>
                        </w:tc>
                        <w:tc>
                          <w:tcPr>
                            <w:tcW w:w="1465" w:type="dxa"/>
                          </w:tcPr>
                          <w:p w14:paraId="7224C038" w14:textId="77777777" w:rsidR="003F4B6F" w:rsidRDefault="003F4B6F" w:rsidP="003F4B6F">
                            <w:pPr>
                              <w:spacing w:after="0" w:line="320" w:lineRule="exact"/>
                              <w:cnfStyle w:val="000000000000" w:firstRow="0" w:lastRow="0" w:firstColumn="0" w:lastColumn="0" w:oddVBand="0" w:evenVBand="0" w:oddHBand="0" w:evenHBand="0" w:firstRowFirstColumn="0" w:firstRowLastColumn="0" w:lastRowFirstColumn="0" w:lastRowLastColumn="0"/>
                            </w:pPr>
                            <w:r>
                              <w:t>17%</w:t>
                            </w:r>
                          </w:p>
                        </w:tc>
                      </w:tr>
                      <w:tr w:rsidR="003F4B6F" w14:paraId="64E2F2E3" w14:textId="77777777" w:rsidTr="000B2F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5" w:type="dxa"/>
                          </w:tcPr>
                          <w:p w14:paraId="1F5140EC" w14:textId="77777777" w:rsidR="003F4B6F" w:rsidRPr="00C132F5" w:rsidRDefault="003F4B6F" w:rsidP="003F4B6F">
                            <w:pPr>
                              <w:spacing w:after="0" w:line="320" w:lineRule="exact"/>
                              <w:rPr>
                                <w:b w:val="0"/>
                              </w:rPr>
                            </w:pPr>
                            <w:r w:rsidRPr="00C132F5">
                              <w:rPr>
                                <w:b w:val="0"/>
                              </w:rPr>
                              <w:t>Raffles</w:t>
                            </w:r>
                          </w:p>
                        </w:tc>
                        <w:tc>
                          <w:tcPr>
                            <w:tcW w:w="1464" w:type="dxa"/>
                          </w:tcPr>
                          <w:p w14:paraId="0B345D21" w14:textId="77777777" w:rsidR="003F4B6F" w:rsidRDefault="003F4B6F" w:rsidP="003F4B6F">
                            <w:pPr>
                              <w:spacing w:after="0" w:line="320" w:lineRule="exact"/>
                              <w:cnfStyle w:val="000000100000" w:firstRow="0" w:lastRow="0" w:firstColumn="0" w:lastColumn="0" w:oddVBand="0" w:evenVBand="0" w:oddHBand="1" w:evenHBand="0" w:firstRowFirstColumn="0" w:firstRowLastColumn="0" w:lastRowFirstColumn="0" w:lastRowLastColumn="0"/>
                            </w:pPr>
                            <w:r>
                              <w:t>25%</w:t>
                            </w:r>
                          </w:p>
                        </w:tc>
                        <w:tc>
                          <w:tcPr>
                            <w:tcW w:w="1465" w:type="dxa"/>
                          </w:tcPr>
                          <w:p w14:paraId="72E561B9" w14:textId="77777777" w:rsidR="003F4B6F" w:rsidRDefault="003F4B6F" w:rsidP="003F4B6F">
                            <w:pPr>
                              <w:spacing w:after="0" w:line="320" w:lineRule="exact"/>
                              <w:cnfStyle w:val="000000100000" w:firstRow="0" w:lastRow="0" w:firstColumn="0" w:lastColumn="0" w:oddVBand="0" w:evenVBand="0" w:oddHBand="1" w:evenHBand="0" w:firstRowFirstColumn="0" w:firstRowLastColumn="0" w:lastRowFirstColumn="0" w:lastRowLastColumn="0"/>
                            </w:pPr>
                            <w:r>
                              <w:t>11%</w:t>
                            </w:r>
                          </w:p>
                        </w:tc>
                      </w:tr>
                      <w:tr w:rsidR="003F4B6F" w14:paraId="70E1EED1" w14:textId="77777777" w:rsidTr="000B2F40">
                        <w:tc>
                          <w:tcPr>
                            <w:cnfStyle w:val="001000000000" w:firstRow="0" w:lastRow="0" w:firstColumn="1" w:lastColumn="0" w:oddVBand="0" w:evenVBand="0" w:oddHBand="0" w:evenHBand="0" w:firstRowFirstColumn="0" w:firstRowLastColumn="0" w:lastRowFirstColumn="0" w:lastRowLastColumn="0"/>
                            <w:tcW w:w="1985" w:type="dxa"/>
                          </w:tcPr>
                          <w:p w14:paraId="718CD1E4" w14:textId="77777777" w:rsidR="003F4B6F" w:rsidRPr="00C132F5" w:rsidRDefault="003F4B6F" w:rsidP="003F4B6F">
                            <w:pPr>
                              <w:spacing w:after="0" w:line="320" w:lineRule="exact"/>
                              <w:rPr>
                                <w:b w:val="0"/>
                              </w:rPr>
                            </w:pPr>
                            <w:r w:rsidRPr="00C132F5">
                              <w:rPr>
                                <w:b w:val="0"/>
                              </w:rPr>
                              <w:t>Community grants</w:t>
                            </w:r>
                          </w:p>
                        </w:tc>
                        <w:tc>
                          <w:tcPr>
                            <w:tcW w:w="1464" w:type="dxa"/>
                          </w:tcPr>
                          <w:p w14:paraId="425D1974" w14:textId="77777777" w:rsidR="003F4B6F" w:rsidRDefault="003F4B6F" w:rsidP="003F4B6F">
                            <w:pPr>
                              <w:spacing w:after="0" w:line="320" w:lineRule="exact"/>
                              <w:cnfStyle w:val="000000000000" w:firstRow="0" w:lastRow="0" w:firstColumn="0" w:lastColumn="0" w:oddVBand="0" w:evenVBand="0" w:oddHBand="0" w:evenHBand="0" w:firstRowFirstColumn="0" w:firstRowLastColumn="0" w:lastRowFirstColumn="0" w:lastRowLastColumn="0"/>
                            </w:pPr>
                            <w:r>
                              <w:t>24%</w:t>
                            </w:r>
                          </w:p>
                        </w:tc>
                        <w:tc>
                          <w:tcPr>
                            <w:tcW w:w="1465" w:type="dxa"/>
                          </w:tcPr>
                          <w:p w14:paraId="08A65A46" w14:textId="77777777" w:rsidR="003F4B6F" w:rsidRDefault="003F4B6F" w:rsidP="003F4B6F">
                            <w:pPr>
                              <w:spacing w:after="0" w:line="320" w:lineRule="exact"/>
                              <w:cnfStyle w:val="000000000000" w:firstRow="0" w:lastRow="0" w:firstColumn="0" w:lastColumn="0" w:oddVBand="0" w:evenVBand="0" w:oddHBand="0" w:evenHBand="0" w:firstRowFirstColumn="0" w:firstRowLastColumn="0" w:lastRowFirstColumn="0" w:lastRowLastColumn="0"/>
                            </w:pPr>
                            <w:r>
                              <w:t>25%</w:t>
                            </w:r>
                          </w:p>
                        </w:tc>
                      </w:tr>
                      <w:tr w:rsidR="003F4B6F" w14:paraId="483613AA" w14:textId="77777777" w:rsidTr="000B2F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5" w:type="dxa"/>
                          </w:tcPr>
                          <w:p w14:paraId="2693BB64" w14:textId="77777777" w:rsidR="003F4B6F" w:rsidRPr="00C132F5" w:rsidRDefault="003F4B6F" w:rsidP="003F4B6F">
                            <w:pPr>
                              <w:spacing w:after="0" w:line="320" w:lineRule="exact"/>
                              <w:rPr>
                                <w:b w:val="0"/>
                              </w:rPr>
                            </w:pPr>
                            <w:r w:rsidRPr="00C132F5">
                              <w:rPr>
                                <w:b w:val="0"/>
                              </w:rPr>
                              <w:t>Major gifts</w:t>
                            </w:r>
                          </w:p>
                        </w:tc>
                        <w:tc>
                          <w:tcPr>
                            <w:tcW w:w="1464" w:type="dxa"/>
                          </w:tcPr>
                          <w:p w14:paraId="0C88C1B9" w14:textId="77777777" w:rsidR="003F4B6F" w:rsidRDefault="003F4B6F" w:rsidP="003F4B6F">
                            <w:pPr>
                              <w:spacing w:after="0" w:line="320" w:lineRule="exact"/>
                              <w:cnfStyle w:val="000000100000" w:firstRow="0" w:lastRow="0" w:firstColumn="0" w:lastColumn="0" w:oddVBand="0" w:evenVBand="0" w:oddHBand="1" w:evenHBand="0" w:firstRowFirstColumn="0" w:firstRowLastColumn="0" w:lastRowFirstColumn="0" w:lastRowLastColumn="0"/>
                            </w:pPr>
                            <w:r>
                              <w:t>9%</w:t>
                            </w:r>
                          </w:p>
                        </w:tc>
                        <w:tc>
                          <w:tcPr>
                            <w:tcW w:w="1465" w:type="dxa"/>
                          </w:tcPr>
                          <w:p w14:paraId="757C9A3D" w14:textId="77777777" w:rsidR="003F4B6F" w:rsidRDefault="003F4B6F" w:rsidP="003F4B6F">
                            <w:pPr>
                              <w:spacing w:after="0" w:line="320" w:lineRule="exact"/>
                              <w:cnfStyle w:val="000000100000" w:firstRow="0" w:lastRow="0" w:firstColumn="0" w:lastColumn="0" w:oddVBand="0" w:evenVBand="0" w:oddHBand="1" w:evenHBand="0" w:firstRowFirstColumn="0" w:firstRowLastColumn="0" w:lastRowFirstColumn="0" w:lastRowLastColumn="0"/>
                            </w:pPr>
                            <w:r>
                              <w:t>23%</w:t>
                            </w:r>
                          </w:p>
                        </w:tc>
                      </w:tr>
                      <w:tr w:rsidR="003F4B6F" w14:paraId="1E4A029F" w14:textId="77777777" w:rsidTr="000B2F40">
                        <w:tc>
                          <w:tcPr>
                            <w:cnfStyle w:val="001000000000" w:firstRow="0" w:lastRow="0" w:firstColumn="1" w:lastColumn="0" w:oddVBand="0" w:evenVBand="0" w:oddHBand="0" w:evenHBand="0" w:firstRowFirstColumn="0" w:firstRowLastColumn="0" w:lastRowFirstColumn="0" w:lastRowLastColumn="0"/>
                            <w:tcW w:w="1985" w:type="dxa"/>
                          </w:tcPr>
                          <w:p w14:paraId="5D9D4430" w14:textId="77777777" w:rsidR="003F4B6F" w:rsidRPr="00C132F5" w:rsidRDefault="003F4B6F" w:rsidP="003F4B6F">
                            <w:pPr>
                              <w:spacing w:after="0" w:line="320" w:lineRule="exact"/>
                              <w:rPr>
                                <w:b w:val="0"/>
                              </w:rPr>
                            </w:pPr>
                            <w:r w:rsidRPr="00C132F5">
                              <w:rPr>
                                <w:b w:val="0"/>
                              </w:rPr>
                              <w:t>Bequests</w:t>
                            </w:r>
                          </w:p>
                        </w:tc>
                        <w:tc>
                          <w:tcPr>
                            <w:tcW w:w="1464" w:type="dxa"/>
                          </w:tcPr>
                          <w:p w14:paraId="754DC0B2" w14:textId="77777777" w:rsidR="003F4B6F" w:rsidRDefault="003F4B6F" w:rsidP="003F4B6F">
                            <w:pPr>
                              <w:spacing w:after="0" w:line="320" w:lineRule="exact"/>
                              <w:cnfStyle w:val="000000000000" w:firstRow="0" w:lastRow="0" w:firstColumn="0" w:lastColumn="0" w:oddVBand="0" w:evenVBand="0" w:oddHBand="0" w:evenHBand="0" w:firstRowFirstColumn="0" w:firstRowLastColumn="0" w:lastRowFirstColumn="0" w:lastRowLastColumn="0"/>
                            </w:pPr>
                            <w:r>
                              <w:t>6%</w:t>
                            </w:r>
                          </w:p>
                        </w:tc>
                        <w:tc>
                          <w:tcPr>
                            <w:tcW w:w="1465" w:type="dxa"/>
                          </w:tcPr>
                          <w:p w14:paraId="42E67602" w14:textId="77777777" w:rsidR="003F4B6F" w:rsidRDefault="003F4B6F" w:rsidP="003F4B6F">
                            <w:pPr>
                              <w:spacing w:after="0" w:line="320" w:lineRule="exact"/>
                              <w:cnfStyle w:val="000000000000" w:firstRow="0" w:lastRow="0" w:firstColumn="0" w:lastColumn="0" w:oddVBand="0" w:evenVBand="0" w:oddHBand="0" w:evenHBand="0" w:firstRowFirstColumn="0" w:firstRowLastColumn="0" w:lastRowFirstColumn="0" w:lastRowLastColumn="0"/>
                            </w:pPr>
                            <w:r>
                              <w:t>16%</w:t>
                            </w:r>
                          </w:p>
                        </w:tc>
                      </w:tr>
                      <w:tr w:rsidR="003F4B6F" w14:paraId="68E2807B" w14:textId="77777777" w:rsidTr="000B2F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5" w:type="dxa"/>
                            <w:tcBorders>
                              <w:bottom w:val="single" w:sz="4" w:space="0" w:color="48671F"/>
                            </w:tcBorders>
                          </w:tcPr>
                          <w:p w14:paraId="185343B6" w14:textId="77777777" w:rsidR="003F4B6F" w:rsidRPr="00C132F5" w:rsidRDefault="003F4B6F" w:rsidP="003F4B6F">
                            <w:pPr>
                              <w:spacing w:after="0" w:line="320" w:lineRule="exact"/>
                              <w:rPr>
                                <w:b w:val="0"/>
                              </w:rPr>
                            </w:pPr>
                            <w:r w:rsidRPr="00C132F5">
                              <w:rPr>
                                <w:b w:val="0"/>
                              </w:rPr>
                              <w:t>Capital campaigns</w:t>
                            </w:r>
                          </w:p>
                        </w:tc>
                        <w:tc>
                          <w:tcPr>
                            <w:tcW w:w="1464" w:type="dxa"/>
                            <w:tcBorders>
                              <w:bottom w:val="single" w:sz="4" w:space="0" w:color="48671F"/>
                            </w:tcBorders>
                          </w:tcPr>
                          <w:p w14:paraId="4D596E90" w14:textId="77777777" w:rsidR="003F4B6F" w:rsidRDefault="003F4B6F" w:rsidP="003F4B6F">
                            <w:pPr>
                              <w:spacing w:after="0" w:line="320" w:lineRule="exact"/>
                              <w:cnfStyle w:val="000000100000" w:firstRow="0" w:lastRow="0" w:firstColumn="0" w:lastColumn="0" w:oddVBand="0" w:evenVBand="0" w:oddHBand="1" w:evenHBand="0" w:firstRowFirstColumn="0" w:firstRowLastColumn="0" w:lastRowFirstColumn="0" w:lastRowLastColumn="0"/>
                            </w:pPr>
                            <w:r>
                              <w:t>4%</w:t>
                            </w:r>
                          </w:p>
                        </w:tc>
                        <w:tc>
                          <w:tcPr>
                            <w:tcW w:w="1465" w:type="dxa"/>
                            <w:tcBorders>
                              <w:bottom w:val="single" w:sz="4" w:space="0" w:color="48671F"/>
                            </w:tcBorders>
                          </w:tcPr>
                          <w:p w14:paraId="7AF37528" w14:textId="77777777" w:rsidR="003F4B6F" w:rsidRDefault="003F4B6F" w:rsidP="003F4B6F">
                            <w:pPr>
                              <w:spacing w:after="0" w:line="320" w:lineRule="exact"/>
                              <w:cnfStyle w:val="000000100000" w:firstRow="0" w:lastRow="0" w:firstColumn="0" w:lastColumn="0" w:oddVBand="0" w:evenVBand="0" w:oddHBand="1" w:evenHBand="0" w:firstRowFirstColumn="0" w:firstRowLastColumn="0" w:lastRowFirstColumn="0" w:lastRowLastColumn="0"/>
                            </w:pPr>
                            <w:r>
                              <w:t>18%</w:t>
                            </w:r>
                          </w:p>
                        </w:tc>
                      </w:tr>
                    </w:tbl>
                    <w:p w14:paraId="71E900F6" w14:textId="77777777" w:rsidR="003F4B6F" w:rsidRDefault="003F4B6F" w:rsidP="003F4B6F">
                      <w:pPr>
                        <w:spacing w:after="0" w:line="240" w:lineRule="auto"/>
                        <w:rPr>
                          <w:sz w:val="20"/>
                          <w:szCs w:val="20"/>
                        </w:rPr>
                      </w:pPr>
                      <w:r w:rsidRPr="000B5296">
                        <w:rPr>
                          <w:sz w:val="20"/>
                          <w:szCs w:val="20"/>
                        </w:rPr>
                        <w:t>*Percentage of organisations who use each activity that reported it was their most significant activity (in terms of revenue).</w:t>
                      </w:r>
                    </w:p>
                    <w:p w14:paraId="108C6CB8" w14:textId="77777777" w:rsidR="003F4B6F" w:rsidRPr="003F4B6F" w:rsidRDefault="003F4B6F" w:rsidP="003F4B6F">
                      <w:pPr>
                        <w:spacing w:after="0" w:line="240" w:lineRule="auto"/>
                        <w:rPr>
                          <w:sz w:val="12"/>
                          <w:szCs w:val="12"/>
                        </w:rPr>
                      </w:pPr>
                    </w:p>
                    <w:p w14:paraId="12D6E4C4" w14:textId="77777777" w:rsidR="003F4B6F" w:rsidRDefault="003F4B6F" w:rsidP="003F4B6F">
                      <w:pPr>
                        <w:spacing w:after="0" w:line="320" w:lineRule="exact"/>
                        <w:rPr>
                          <w:bCs/>
                        </w:rPr>
                      </w:pPr>
                      <w:r>
                        <w:t>A</w:t>
                      </w:r>
                      <w:r w:rsidRPr="00433CC9">
                        <w:rPr>
                          <w:bCs/>
                        </w:rPr>
                        <w:t>lthough not commonly used</w:t>
                      </w:r>
                      <w:r>
                        <w:rPr>
                          <w:bCs/>
                        </w:rPr>
                        <w:t xml:space="preserve">, </w:t>
                      </w:r>
                      <w:r w:rsidRPr="00433CC9">
                        <w:rPr>
                          <w:bCs/>
                        </w:rPr>
                        <w:t xml:space="preserve">bequests, major gifts and capital campaigns </w:t>
                      </w:r>
                      <w:r>
                        <w:rPr>
                          <w:bCs/>
                        </w:rPr>
                        <w:t>can be</w:t>
                      </w:r>
                      <w:r w:rsidRPr="00433CC9">
                        <w:rPr>
                          <w:bCs/>
                        </w:rPr>
                        <w:t xml:space="preserve"> significant </w:t>
                      </w:r>
                      <w:r>
                        <w:rPr>
                          <w:bCs/>
                        </w:rPr>
                        <w:t>for some.</w:t>
                      </w:r>
                    </w:p>
                    <w:p w14:paraId="5912EF5F" w14:textId="77777777" w:rsidR="003F4B6F" w:rsidRDefault="003F4B6F" w:rsidP="003F4B6F">
                      <w:pPr>
                        <w:spacing w:after="0" w:line="320" w:lineRule="exact"/>
                        <w:rPr>
                          <w:i/>
                          <w:color w:val="48671F"/>
                        </w:rPr>
                      </w:pPr>
                      <w:r w:rsidRPr="00BA7C93">
                        <w:rPr>
                          <w:color w:val="48671F"/>
                        </w:rPr>
                        <w:t xml:space="preserve">“... </w:t>
                      </w:r>
                      <w:proofErr w:type="gramStart"/>
                      <w:r w:rsidRPr="00BA7C93">
                        <w:rPr>
                          <w:color w:val="48671F"/>
                        </w:rPr>
                        <w:t>people</w:t>
                      </w:r>
                      <w:proofErr w:type="gramEnd"/>
                      <w:r w:rsidRPr="00BA7C93">
                        <w:rPr>
                          <w:color w:val="48671F"/>
                        </w:rPr>
                        <w:t xml:space="preserve"> can really move the needle on what they cared about during their lifetime. I love that.”</w:t>
                      </w:r>
                    </w:p>
                    <w:p w14:paraId="4675E3E2" w14:textId="77777777" w:rsidR="003F4B6F" w:rsidRDefault="003F4B6F" w:rsidP="003F4B6F">
                      <w:pPr>
                        <w:spacing w:after="0" w:line="320" w:lineRule="exact"/>
                        <w:rPr>
                          <w:rStyle w:val="Strong"/>
                          <w:color w:val="48671F"/>
                        </w:rPr>
                      </w:pPr>
                      <w:r w:rsidRPr="00BA7C93">
                        <w:rPr>
                          <w:rStyle w:val="Strong"/>
                          <w:color w:val="48671F"/>
                        </w:rPr>
                        <w:t>Focus group, bequest managers, QLD</w:t>
                      </w:r>
                    </w:p>
                    <w:p w14:paraId="5D4CC200" w14:textId="77777777" w:rsidR="003F4B6F" w:rsidRPr="003F4B6F" w:rsidRDefault="003F4B6F" w:rsidP="003F4B6F">
                      <w:pPr>
                        <w:spacing w:after="0" w:line="240" w:lineRule="auto"/>
                        <w:rPr>
                          <w:rStyle w:val="Strong"/>
                          <w:color w:val="48671F"/>
                          <w:sz w:val="8"/>
                          <w:szCs w:val="8"/>
                        </w:rPr>
                      </w:pPr>
                    </w:p>
                    <w:p w14:paraId="33B41CCF" w14:textId="77777777" w:rsidR="003F4B6F" w:rsidRDefault="003F4B6F" w:rsidP="003F4B6F">
                      <w:pPr>
                        <w:pStyle w:val="Heading1"/>
                        <w:spacing w:after="0" w:line="320" w:lineRule="exact"/>
                        <w:rPr>
                          <w:rFonts w:ascii="Calibri Light" w:eastAsia="Calibri" w:hAnsi="Calibri Light"/>
                          <w:bCs w:val="0"/>
                          <w:color w:val="404040"/>
                          <w:sz w:val="22"/>
                          <w:szCs w:val="22"/>
                        </w:rPr>
                      </w:pPr>
                      <w:r w:rsidRPr="007936C9">
                        <w:rPr>
                          <w:rFonts w:ascii="Calibri Light" w:eastAsia="Calibri" w:hAnsi="Calibri Light"/>
                          <w:bCs w:val="0"/>
                          <w:color w:val="404040"/>
                          <w:sz w:val="22"/>
                          <w:szCs w:val="22"/>
                        </w:rPr>
                        <w:t>Organisation</w:t>
                      </w:r>
                      <w:r>
                        <w:rPr>
                          <w:rFonts w:ascii="Calibri Light" w:eastAsia="Calibri" w:hAnsi="Calibri Light"/>
                          <w:bCs w:val="0"/>
                          <w:color w:val="404040"/>
                          <w:sz w:val="22"/>
                          <w:szCs w:val="22"/>
                        </w:rPr>
                        <w:t>s from different sectors used different fundraising practices.</w:t>
                      </w:r>
                    </w:p>
                    <w:p w14:paraId="3C1277C6" w14:textId="77777777" w:rsidR="003F4B6F" w:rsidRPr="003F4B6F" w:rsidRDefault="003F4B6F" w:rsidP="003F4B6F">
                      <w:pPr>
                        <w:pStyle w:val="GivingReportTableTitle"/>
                        <w:spacing w:after="0" w:line="240" w:lineRule="auto"/>
                        <w:rPr>
                          <w:b w:val="0"/>
                          <w:sz w:val="8"/>
                          <w:szCs w:val="8"/>
                        </w:rPr>
                      </w:pPr>
                    </w:p>
                    <w:p w14:paraId="1FC20486" w14:textId="77777777" w:rsidR="003F4B6F" w:rsidRPr="003F4B6F" w:rsidRDefault="003F4B6F" w:rsidP="003F4B6F">
                      <w:pPr>
                        <w:pStyle w:val="GivingReportTableTitle"/>
                        <w:spacing w:after="0" w:line="240" w:lineRule="auto"/>
                        <w:rPr>
                          <w:b w:val="0"/>
                          <w:sz w:val="20"/>
                          <w:szCs w:val="20"/>
                        </w:rPr>
                      </w:pPr>
                      <w:r w:rsidRPr="003F4B6F">
                        <w:rPr>
                          <w:b w:val="0"/>
                          <w:sz w:val="20"/>
                          <w:szCs w:val="20"/>
                        </w:rPr>
                        <w:t>Table 2: Commonly used fundraising practices by sector</w:t>
                      </w:r>
                    </w:p>
                    <w:tbl>
                      <w:tblPr>
                        <w:tblStyle w:val="ListTable6Colorful-Accent11"/>
                        <w:tblW w:w="5000" w:type="pct"/>
                        <w:tblLayout w:type="fixed"/>
                        <w:tblLook w:val="04A0" w:firstRow="1" w:lastRow="0" w:firstColumn="1" w:lastColumn="0" w:noHBand="0" w:noVBand="1"/>
                        <w:tblCaption w:val="Commonly used fundraising practices by sector"/>
                        <w:tblDescription w:val="The fundraising practice most often used by religious nonprofits was a regular giving program, with 75% of religious nonprofits doing so. The most common for social services organisations was grants at 52%. Health organisations were most likely to use technology, corporate appeals and events, with 54% of organisations using these approaches. Education organisations most commonly used events, with 61% of organisations doing so. 48% of culture and recreation organisations used fundraising campaigns."/>
                      </w:tblPr>
                      <w:tblGrid>
                        <w:gridCol w:w="1498"/>
                        <w:gridCol w:w="2104"/>
                        <w:gridCol w:w="1667"/>
                      </w:tblGrid>
                      <w:tr w:rsidR="003F4B6F" w:rsidRPr="00337F11" w14:paraId="2F44D931" w14:textId="77777777" w:rsidTr="003F4B6F">
                        <w:trPr>
                          <w:cnfStyle w:val="100000000000" w:firstRow="1" w:lastRow="0" w:firstColumn="0" w:lastColumn="0" w:oddVBand="0" w:evenVBand="0" w:oddHBand="0" w:evenHBand="0" w:firstRowFirstColumn="0" w:firstRowLastColumn="0" w:lastRowFirstColumn="0" w:lastRowLastColumn="0"/>
                          <w:trHeight w:val="269"/>
                          <w:tblHeader/>
                        </w:trPr>
                        <w:tc>
                          <w:tcPr>
                            <w:cnfStyle w:val="001000000000" w:firstRow="0" w:lastRow="0" w:firstColumn="1" w:lastColumn="0" w:oddVBand="0" w:evenVBand="0" w:oddHBand="0" w:evenHBand="0" w:firstRowFirstColumn="0" w:firstRowLastColumn="0" w:lastRowFirstColumn="0" w:lastRowLastColumn="0"/>
                            <w:tcW w:w="1421" w:type="pct"/>
                            <w:tcBorders>
                              <w:top w:val="single" w:sz="4" w:space="0" w:color="48671F"/>
                              <w:bottom w:val="single" w:sz="4" w:space="0" w:color="48671F"/>
                            </w:tcBorders>
                          </w:tcPr>
                          <w:p w14:paraId="45E0939F" w14:textId="77777777" w:rsidR="003F4B6F" w:rsidRPr="006302DF" w:rsidRDefault="003F4B6F" w:rsidP="003F4B6F">
                            <w:pPr>
                              <w:pStyle w:val="GivingReportFigureTitle"/>
                              <w:spacing w:after="0"/>
                              <w:rPr>
                                <w:b w:val="0"/>
                                <w:bCs w:val="0"/>
                                <w:color w:val="48671F"/>
                                <w:sz w:val="22"/>
                              </w:rPr>
                            </w:pPr>
                            <w:r w:rsidRPr="006302DF">
                              <w:rPr>
                                <w:color w:val="48671F"/>
                                <w:sz w:val="22"/>
                              </w:rPr>
                              <w:t>Sector</w:t>
                            </w:r>
                          </w:p>
                        </w:tc>
                        <w:tc>
                          <w:tcPr>
                            <w:tcW w:w="1997" w:type="pct"/>
                            <w:tcBorders>
                              <w:top w:val="single" w:sz="4" w:space="0" w:color="48671F"/>
                              <w:bottom w:val="single" w:sz="4" w:space="0" w:color="48671F"/>
                            </w:tcBorders>
                          </w:tcPr>
                          <w:p w14:paraId="538C0E28" w14:textId="77777777" w:rsidR="003F4B6F" w:rsidRPr="006302DF" w:rsidRDefault="003F4B6F" w:rsidP="003F4B6F">
                            <w:pPr>
                              <w:pStyle w:val="GivingReportFigureTitle"/>
                              <w:spacing w:after="0"/>
                              <w:cnfStyle w:val="100000000000" w:firstRow="1" w:lastRow="0" w:firstColumn="0" w:lastColumn="0" w:oddVBand="0" w:evenVBand="0" w:oddHBand="0" w:evenHBand="0" w:firstRowFirstColumn="0" w:firstRowLastColumn="0" w:lastRowFirstColumn="0" w:lastRowLastColumn="0"/>
                              <w:rPr>
                                <w:b w:val="0"/>
                                <w:bCs w:val="0"/>
                                <w:color w:val="48671F"/>
                                <w:sz w:val="22"/>
                              </w:rPr>
                            </w:pPr>
                            <w:r w:rsidRPr="006302DF">
                              <w:rPr>
                                <w:color w:val="48671F"/>
                                <w:sz w:val="22"/>
                              </w:rPr>
                              <w:t>Most common practice(s)</w:t>
                            </w:r>
                          </w:p>
                        </w:tc>
                        <w:tc>
                          <w:tcPr>
                            <w:tcW w:w="1582" w:type="pct"/>
                            <w:tcBorders>
                              <w:top w:val="single" w:sz="4" w:space="0" w:color="48671F"/>
                              <w:bottom w:val="single" w:sz="4" w:space="0" w:color="48671F"/>
                            </w:tcBorders>
                          </w:tcPr>
                          <w:p w14:paraId="3F07F4BD" w14:textId="77777777" w:rsidR="003F4B6F" w:rsidRPr="006302DF" w:rsidRDefault="003F4B6F" w:rsidP="003F4B6F">
                            <w:pPr>
                              <w:pStyle w:val="GivingReportFigureTitle"/>
                              <w:spacing w:after="0"/>
                              <w:cnfStyle w:val="100000000000" w:firstRow="1" w:lastRow="0" w:firstColumn="0" w:lastColumn="0" w:oddVBand="0" w:evenVBand="0" w:oddHBand="0" w:evenHBand="0" w:firstRowFirstColumn="0" w:firstRowLastColumn="0" w:lastRowFirstColumn="0" w:lastRowLastColumn="0"/>
                              <w:rPr>
                                <w:b w:val="0"/>
                                <w:bCs w:val="0"/>
                                <w:color w:val="48671F"/>
                                <w:sz w:val="22"/>
                              </w:rPr>
                            </w:pPr>
                            <w:r w:rsidRPr="006302DF">
                              <w:rPr>
                                <w:color w:val="48671F"/>
                                <w:sz w:val="22"/>
                              </w:rPr>
                              <w:t>Percentage</w:t>
                            </w:r>
                          </w:p>
                        </w:tc>
                      </w:tr>
                      <w:tr w:rsidR="003F4B6F" w:rsidRPr="00337F11" w14:paraId="384A7DDF" w14:textId="77777777" w:rsidTr="003F4B6F">
                        <w:trPr>
                          <w:cnfStyle w:val="000000100000" w:firstRow="0" w:lastRow="0" w:firstColumn="0" w:lastColumn="0" w:oddVBand="0" w:evenVBand="0" w:oddHBand="1" w:evenHBand="0" w:firstRowFirstColumn="0" w:firstRowLastColumn="0" w:lastRowFirstColumn="0" w:lastRowLastColumn="0"/>
                          <w:trHeight w:val="269"/>
                        </w:trPr>
                        <w:tc>
                          <w:tcPr>
                            <w:cnfStyle w:val="001000000000" w:firstRow="0" w:lastRow="0" w:firstColumn="1" w:lastColumn="0" w:oddVBand="0" w:evenVBand="0" w:oddHBand="0" w:evenHBand="0" w:firstRowFirstColumn="0" w:firstRowLastColumn="0" w:lastRowFirstColumn="0" w:lastRowLastColumn="0"/>
                            <w:tcW w:w="1421" w:type="pct"/>
                            <w:tcBorders>
                              <w:top w:val="single" w:sz="4" w:space="0" w:color="48671F"/>
                            </w:tcBorders>
                          </w:tcPr>
                          <w:p w14:paraId="7F4D012B" w14:textId="77777777" w:rsidR="003F4B6F" w:rsidRPr="002E6D4F" w:rsidRDefault="003F4B6F" w:rsidP="003F4B6F">
                            <w:pPr>
                              <w:spacing w:after="0" w:line="240" w:lineRule="auto"/>
                              <w:rPr>
                                <w:b w:val="0"/>
                                <w:bCs w:val="0"/>
                              </w:rPr>
                            </w:pPr>
                            <w:r w:rsidRPr="002E6D4F">
                              <w:rPr>
                                <w:b w:val="0"/>
                              </w:rPr>
                              <w:t xml:space="preserve">Religious </w:t>
                            </w:r>
                          </w:p>
                        </w:tc>
                        <w:tc>
                          <w:tcPr>
                            <w:tcW w:w="1997" w:type="pct"/>
                            <w:tcBorders>
                              <w:top w:val="single" w:sz="4" w:space="0" w:color="48671F"/>
                            </w:tcBorders>
                          </w:tcPr>
                          <w:p w14:paraId="4832BCB1" w14:textId="77777777" w:rsidR="003F4B6F" w:rsidRPr="00337F11" w:rsidRDefault="003F4B6F" w:rsidP="003F4B6F">
                            <w:pPr>
                              <w:spacing w:after="0" w:line="240" w:lineRule="auto"/>
                              <w:cnfStyle w:val="000000100000" w:firstRow="0" w:lastRow="0" w:firstColumn="0" w:lastColumn="0" w:oddVBand="0" w:evenVBand="0" w:oddHBand="1" w:evenHBand="0" w:firstRowFirstColumn="0" w:firstRowLastColumn="0" w:lastRowFirstColumn="0" w:lastRowLastColumn="0"/>
                            </w:pPr>
                            <w:r>
                              <w:rPr>
                                <w:bCs/>
                              </w:rPr>
                              <w:t>Regular giving program</w:t>
                            </w:r>
                          </w:p>
                        </w:tc>
                        <w:tc>
                          <w:tcPr>
                            <w:tcW w:w="1582" w:type="pct"/>
                            <w:tcBorders>
                              <w:top w:val="single" w:sz="4" w:space="0" w:color="48671F"/>
                            </w:tcBorders>
                          </w:tcPr>
                          <w:p w14:paraId="5D7DA5B2" w14:textId="77777777" w:rsidR="003F4B6F" w:rsidRPr="00337F11" w:rsidRDefault="003F4B6F" w:rsidP="003F4B6F">
                            <w:pPr>
                              <w:spacing w:after="0" w:line="240" w:lineRule="auto"/>
                              <w:cnfStyle w:val="000000100000" w:firstRow="0" w:lastRow="0" w:firstColumn="0" w:lastColumn="0" w:oddVBand="0" w:evenVBand="0" w:oddHBand="1" w:evenHBand="0" w:firstRowFirstColumn="0" w:firstRowLastColumn="0" w:lastRowFirstColumn="0" w:lastRowLastColumn="0"/>
                            </w:pPr>
                            <w:r>
                              <w:t>75%</w:t>
                            </w:r>
                          </w:p>
                        </w:tc>
                      </w:tr>
                      <w:tr w:rsidR="003F4B6F" w:rsidRPr="00337F11" w14:paraId="073C4862" w14:textId="77777777" w:rsidTr="003F4B6F">
                        <w:trPr>
                          <w:trHeight w:val="269"/>
                        </w:trPr>
                        <w:tc>
                          <w:tcPr>
                            <w:cnfStyle w:val="001000000000" w:firstRow="0" w:lastRow="0" w:firstColumn="1" w:lastColumn="0" w:oddVBand="0" w:evenVBand="0" w:oddHBand="0" w:evenHBand="0" w:firstRowFirstColumn="0" w:firstRowLastColumn="0" w:lastRowFirstColumn="0" w:lastRowLastColumn="0"/>
                            <w:tcW w:w="1421" w:type="pct"/>
                          </w:tcPr>
                          <w:p w14:paraId="1CCBB68B" w14:textId="77777777" w:rsidR="003F4B6F" w:rsidRPr="002E6D4F" w:rsidRDefault="003F4B6F" w:rsidP="003F4B6F">
                            <w:pPr>
                              <w:spacing w:after="0" w:line="240" w:lineRule="auto"/>
                              <w:rPr>
                                <w:b w:val="0"/>
                                <w:bCs w:val="0"/>
                              </w:rPr>
                            </w:pPr>
                            <w:r w:rsidRPr="002E6D4F">
                              <w:rPr>
                                <w:b w:val="0"/>
                              </w:rPr>
                              <w:t xml:space="preserve">Social services </w:t>
                            </w:r>
                          </w:p>
                        </w:tc>
                        <w:tc>
                          <w:tcPr>
                            <w:tcW w:w="1997" w:type="pct"/>
                          </w:tcPr>
                          <w:p w14:paraId="4E26C6DD" w14:textId="77777777" w:rsidR="003F4B6F" w:rsidRPr="00337F11" w:rsidRDefault="003F4B6F" w:rsidP="003F4B6F">
                            <w:pPr>
                              <w:spacing w:after="0" w:line="240" w:lineRule="auto"/>
                              <w:cnfStyle w:val="000000000000" w:firstRow="0" w:lastRow="0" w:firstColumn="0" w:lastColumn="0" w:oddVBand="0" w:evenVBand="0" w:oddHBand="0" w:evenHBand="0" w:firstRowFirstColumn="0" w:firstRowLastColumn="0" w:lastRowFirstColumn="0" w:lastRowLastColumn="0"/>
                            </w:pPr>
                            <w:r>
                              <w:t>Grant seeking</w:t>
                            </w:r>
                          </w:p>
                        </w:tc>
                        <w:tc>
                          <w:tcPr>
                            <w:tcW w:w="1582" w:type="pct"/>
                          </w:tcPr>
                          <w:p w14:paraId="40A7FA5B" w14:textId="77777777" w:rsidR="003F4B6F" w:rsidRPr="00337F11" w:rsidRDefault="003F4B6F" w:rsidP="003F4B6F">
                            <w:pPr>
                              <w:spacing w:after="0" w:line="240" w:lineRule="auto"/>
                              <w:cnfStyle w:val="000000000000" w:firstRow="0" w:lastRow="0" w:firstColumn="0" w:lastColumn="0" w:oddVBand="0" w:evenVBand="0" w:oddHBand="0" w:evenHBand="0" w:firstRowFirstColumn="0" w:firstRowLastColumn="0" w:lastRowFirstColumn="0" w:lastRowLastColumn="0"/>
                            </w:pPr>
                            <w:r>
                              <w:t>52%</w:t>
                            </w:r>
                          </w:p>
                        </w:tc>
                      </w:tr>
                      <w:tr w:rsidR="003F4B6F" w:rsidRPr="00337F11" w14:paraId="6B661171" w14:textId="77777777" w:rsidTr="003F4B6F">
                        <w:trPr>
                          <w:cnfStyle w:val="000000100000" w:firstRow="0" w:lastRow="0" w:firstColumn="0" w:lastColumn="0" w:oddVBand="0" w:evenVBand="0" w:oddHBand="1" w:evenHBand="0" w:firstRowFirstColumn="0" w:firstRowLastColumn="0" w:lastRowFirstColumn="0" w:lastRowLastColumn="0"/>
                          <w:trHeight w:val="269"/>
                        </w:trPr>
                        <w:tc>
                          <w:tcPr>
                            <w:cnfStyle w:val="001000000000" w:firstRow="0" w:lastRow="0" w:firstColumn="1" w:lastColumn="0" w:oddVBand="0" w:evenVBand="0" w:oddHBand="0" w:evenHBand="0" w:firstRowFirstColumn="0" w:firstRowLastColumn="0" w:lastRowFirstColumn="0" w:lastRowLastColumn="0"/>
                            <w:tcW w:w="1421" w:type="pct"/>
                          </w:tcPr>
                          <w:p w14:paraId="2EB18A7B" w14:textId="77777777" w:rsidR="003F4B6F" w:rsidRPr="002E6D4F" w:rsidRDefault="003F4B6F" w:rsidP="003F4B6F">
                            <w:pPr>
                              <w:spacing w:after="0" w:line="240" w:lineRule="auto"/>
                              <w:rPr>
                                <w:b w:val="0"/>
                                <w:bCs w:val="0"/>
                              </w:rPr>
                            </w:pPr>
                            <w:r w:rsidRPr="002E6D4F">
                              <w:rPr>
                                <w:b w:val="0"/>
                              </w:rPr>
                              <w:t xml:space="preserve">Health </w:t>
                            </w:r>
                          </w:p>
                        </w:tc>
                        <w:tc>
                          <w:tcPr>
                            <w:tcW w:w="1997" w:type="pct"/>
                          </w:tcPr>
                          <w:p w14:paraId="6C1A50F8" w14:textId="77777777" w:rsidR="003F4B6F" w:rsidRPr="00337F11" w:rsidRDefault="003F4B6F" w:rsidP="003F4B6F">
                            <w:pPr>
                              <w:spacing w:after="0" w:line="240" w:lineRule="auto"/>
                              <w:cnfStyle w:val="000000100000" w:firstRow="0" w:lastRow="0" w:firstColumn="0" w:lastColumn="0" w:oddVBand="0" w:evenVBand="0" w:oddHBand="1" w:evenHBand="0" w:firstRowFirstColumn="0" w:firstRowLastColumn="0" w:lastRowFirstColumn="0" w:lastRowLastColumn="0"/>
                            </w:pPr>
                            <w:r>
                              <w:rPr>
                                <w:bCs/>
                              </w:rPr>
                              <w:t>Corporate appeals/ events/ technology-based appeal</w:t>
                            </w:r>
                          </w:p>
                        </w:tc>
                        <w:tc>
                          <w:tcPr>
                            <w:tcW w:w="1582" w:type="pct"/>
                          </w:tcPr>
                          <w:p w14:paraId="48A13474" w14:textId="77777777" w:rsidR="003F4B6F" w:rsidRPr="00337F11" w:rsidRDefault="003F4B6F" w:rsidP="003F4B6F">
                            <w:pPr>
                              <w:spacing w:after="0" w:line="240" w:lineRule="auto"/>
                              <w:cnfStyle w:val="000000100000" w:firstRow="0" w:lastRow="0" w:firstColumn="0" w:lastColumn="0" w:oddVBand="0" w:evenVBand="0" w:oddHBand="1" w:evenHBand="0" w:firstRowFirstColumn="0" w:firstRowLastColumn="0" w:lastRowFirstColumn="0" w:lastRowLastColumn="0"/>
                            </w:pPr>
                            <w:r>
                              <w:t>54%</w:t>
                            </w:r>
                          </w:p>
                        </w:tc>
                      </w:tr>
                      <w:tr w:rsidR="003F4B6F" w:rsidRPr="00337F11" w14:paraId="648F3207" w14:textId="77777777" w:rsidTr="003F4B6F">
                        <w:trPr>
                          <w:trHeight w:val="269"/>
                        </w:trPr>
                        <w:tc>
                          <w:tcPr>
                            <w:cnfStyle w:val="001000000000" w:firstRow="0" w:lastRow="0" w:firstColumn="1" w:lastColumn="0" w:oddVBand="0" w:evenVBand="0" w:oddHBand="0" w:evenHBand="0" w:firstRowFirstColumn="0" w:firstRowLastColumn="0" w:lastRowFirstColumn="0" w:lastRowLastColumn="0"/>
                            <w:tcW w:w="1421" w:type="pct"/>
                          </w:tcPr>
                          <w:p w14:paraId="45B80AF2" w14:textId="77777777" w:rsidR="003F4B6F" w:rsidRPr="002E6D4F" w:rsidRDefault="003F4B6F" w:rsidP="003F4B6F">
                            <w:pPr>
                              <w:spacing w:after="0" w:line="240" w:lineRule="auto"/>
                              <w:rPr>
                                <w:b w:val="0"/>
                                <w:bCs w:val="0"/>
                              </w:rPr>
                            </w:pPr>
                            <w:r>
                              <w:rPr>
                                <w:b w:val="0"/>
                              </w:rPr>
                              <w:t>Education</w:t>
                            </w:r>
                            <w:r w:rsidRPr="002E6D4F">
                              <w:rPr>
                                <w:b w:val="0"/>
                              </w:rPr>
                              <w:t xml:space="preserve"> </w:t>
                            </w:r>
                          </w:p>
                        </w:tc>
                        <w:tc>
                          <w:tcPr>
                            <w:tcW w:w="1997" w:type="pct"/>
                          </w:tcPr>
                          <w:p w14:paraId="4088B929" w14:textId="77777777" w:rsidR="003F4B6F" w:rsidRPr="00337F11" w:rsidRDefault="003F4B6F" w:rsidP="003F4B6F">
                            <w:pPr>
                              <w:spacing w:after="0" w:line="240" w:lineRule="auto"/>
                              <w:cnfStyle w:val="000000000000" w:firstRow="0" w:lastRow="0" w:firstColumn="0" w:lastColumn="0" w:oddVBand="0" w:evenVBand="0" w:oddHBand="0" w:evenHBand="0" w:firstRowFirstColumn="0" w:firstRowLastColumn="0" w:lastRowFirstColumn="0" w:lastRowLastColumn="0"/>
                            </w:pPr>
                            <w:r>
                              <w:t>Events</w:t>
                            </w:r>
                          </w:p>
                        </w:tc>
                        <w:tc>
                          <w:tcPr>
                            <w:tcW w:w="1582" w:type="pct"/>
                          </w:tcPr>
                          <w:p w14:paraId="58342C2A" w14:textId="77777777" w:rsidR="003F4B6F" w:rsidRPr="00337F11" w:rsidRDefault="003F4B6F" w:rsidP="003F4B6F">
                            <w:pPr>
                              <w:spacing w:after="0" w:line="240" w:lineRule="auto"/>
                              <w:cnfStyle w:val="000000000000" w:firstRow="0" w:lastRow="0" w:firstColumn="0" w:lastColumn="0" w:oddVBand="0" w:evenVBand="0" w:oddHBand="0" w:evenHBand="0" w:firstRowFirstColumn="0" w:firstRowLastColumn="0" w:lastRowFirstColumn="0" w:lastRowLastColumn="0"/>
                            </w:pPr>
                            <w:r>
                              <w:t>61%</w:t>
                            </w:r>
                          </w:p>
                        </w:tc>
                      </w:tr>
                      <w:tr w:rsidR="003F4B6F" w:rsidRPr="00337F11" w14:paraId="311D84A7" w14:textId="77777777" w:rsidTr="003F4B6F">
                        <w:trPr>
                          <w:cnfStyle w:val="000000100000" w:firstRow="0" w:lastRow="0" w:firstColumn="0" w:lastColumn="0" w:oddVBand="0" w:evenVBand="0" w:oddHBand="1" w:evenHBand="0" w:firstRowFirstColumn="0" w:firstRowLastColumn="0" w:lastRowFirstColumn="0" w:lastRowLastColumn="0"/>
                          <w:trHeight w:val="269"/>
                        </w:trPr>
                        <w:tc>
                          <w:tcPr>
                            <w:cnfStyle w:val="001000000000" w:firstRow="0" w:lastRow="0" w:firstColumn="1" w:lastColumn="0" w:oddVBand="0" w:evenVBand="0" w:oddHBand="0" w:evenHBand="0" w:firstRowFirstColumn="0" w:firstRowLastColumn="0" w:lastRowFirstColumn="0" w:lastRowLastColumn="0"/>
                            <w:tcW w:w="1421" w:type="pct"/>
                            <w:tcBorders>
                              <w:bottom w:val="single" w:sz="4" w:space="0" w:color="48671F"/>
                            </w:tcBorders>
                          </w:tcPr>
                          <w:p w14:paraId="647F3086" w14:textId="77777777" w:rsidR="003F4B6F" w:rsidRPr="002E6D4F" w:rsidRDefault="003F4B6F" w:rsidP="003F4B6F">
                            <w:pPr>
                              <w:spacing w:after="0" w:line="240" w:lineRule="auto"/>
                              <w:rPr>
                                <w:b w:val="0"/>
                                <w:bCs w:val="0"/>
                              </w:rPr>
                            </w:pPr>
                            <w:r w:rsidRPr="002E6D4F">
                              <w:rPr>
                                <w:b w:val="0"/>
                              </w:rPr>
                              <w:t xml:space="preserve">Culture and recreation </w:t>
                            </w:r>
                          </w:p>
                        </w:tc>
                        <w:tc>
                          <w:tcPr>
                            <w:tcW w:w="1997" w:type="pct"/>
                            <w:tcBorders>
                              <w:bottom w:val="single" w:sz="4" w:space="0" w:color="48671F"/>
                            </w:tcBorders>
                          </w:tcPr>
                          <w:p w14:paraId="7E7579CA" w14:textId="77777777" w:rsidR="003F4B6F" w:rsidRPr="00337F11" w:rsidRDefault="003F4B6F" w:rsidP="003F4B6F">
                            <w:pPr>
                              <w:spacing w:after="0" w:line="240" w:lineRule="auto"/>
                              <w:cnfStyle w:val="000000100000" w:firstRow="0" w:lastRow="0" w:firstColumn="0" w:lastColumn="0" w:oddVBand="0" w:evenVBand="0" w:oddHBand="1" w:evenHBand="0" w:firstRowFirstColumn="0" w:firstRowLastColumn="0" w:lastRowFirstColumn="0" w:lastRowLastColumn="0"/>
                            </w:pPr>
                            <w:r>
                              <w:rPr>
                                <w:bCs/>
                              </w:rPr>
                              <w:t>Fundraising campaigns</w:t>
                            </w:r>
                          </w:p>
                        </w:tc>
                        <w:tc>
                          <w:tcPr>
                            <w:tcW w:w="1582" w:type="pct"/>
                            <w:tcBorders>
                              <w:bottom w:val="single" w:sz="4" w:space="0" w:color="48671F"/>
                            </w:tcBorders>
                          </w:tcPr>
                          <w:p w14:paraId="7BCE36E9" w14:textId="77777777" w:rsidR="003F4B6F" w:rsidRPr="00337F11" w:rsidRDefault="003F4B6F" w:rsidP="003F4B6F">
                            <w:pPr>
                              <w:spacing w:after="0" w:line="240" w:lineRule="auto"/>
                              <w:cnfStyle w:val="000000100000" w:firstRow="0" w:lastRow="0" w:firstColumn="0" w:lastColumn="0" w:oddVBand="0" w:evenVBand="0" w:oddHBand="1" w:evenHBand="0" w:firstRowFirstColumn="0" w:firstRowLastColumn="0" w:lastRowFirstColumn="0" w:lastRowLastColumn="0"/>
                            </w:pPr>
                            <w:r>
                              <w:t>48%</w:t>
                            </w:r>
                          </w:p>
                        </w:tc>
                      </w:tr>
                    </w:tbl>
                    <w:p w14:paraId="33DE2E61" w14:textId="77777777" w:rsidR="00A2306F" w:rsidRPr="00A2306F" w:rsidRDefault="00A2306F" w:rsidP="00A2306F"/>
                  </w:txbxContent>
                </v:textbox>
              </v:shape>
            </w:pict>
          </mc:Fallback>
        </mc:AlternateContent>
      </w:r>
      <w:r w:rsidRPr="006C7705">
        <w:rPr>
          <w:rFonts w:ascii="Century Gothic" w:hAnsi="Century Gothic"/>
          <w:sz w:val="26"/>
          <w:szCs w:val="26"/>
        </w:rPr>
        <w:t>Overvie</w:t>
      </w:r>
      <w:r w:rsidR="006C7705" w:rsidRPr="006C7705">
        <w:rPr>
          <w:rFonts w:ascii="Century Gothic" w:hAnsi="Century Gothic"/>
          <w:sz w:val="26"/>
          <w:szCs w:val="26"/>
        </w:rPr>
        <w:t>w</w:t>
      </w:r>
    </w:p>
    <w:p w14:paraId="33DE2DD2" w14:textId="1F239E8B" w:rsidR="006423B4" w:rsidRDefault="006423B4"/>
    <w:p w14:paraId="33DE2DD3" w14:textId="77777777" w:rsidR="006423B4" w:rsidRDefault="006423B4"/>
    <w:p w14:paraId="33DE2DD4" w14:textId="77777777" w:rsidR="006423B4" w:rsidRDefault="006423B4"/>
    <w:p w14:paraId="33DE2DD5" w14:textId="77777777" w:rsidR="006423B4" w:rsidRDefault="006423B4"/>
    <w:p w14:paraId="33DE2DD6" w14:textId="77777777" w:rsidR="006423B4" w:rsidRDefault="006423B4"/>
    <w:p w14:paraId="33DE2DD7" w14:textId="77777777" w:rsidR="006423B4" w:rsidRDefault="006423B4"/>
    <w:p w14:paraId="33DE2DD8" w14:textId="77777777" w:rsidR="006423B4" w:rsidRDefault="006423B4"/>
    <w:p w14:paraId="33DE2DD9" w14:textId="77777777" w:rsidR="006423B4" w:rsidRDefault="006423B4"/>
    <w:p w14:paraId="33DE2DDA" w14:textId="77777777" w:rsidR="006423B4" w:rsidRDefault="006423B4"/>
    <w:p w14:paraId="33DE2DDB" w14:textId="77777777" w:rsidR="006423B4" w:rsidRDefault="006423B4"/>
    <w:p w14:paraId="33DE2DDC" w14:textId="77777777" w:rsidR="006423B4" w:rsidRDefault="006423B4"/>
    <w:p w14:paraId="33DE2DDD" w14:textId="77777777" w:rsidR="006423B4" w:rsidRDefault="006423B4"/>
    <w:p w14:paraId="33DE2DDE" w14:textId="77777777" w:rsidR="006423B4" w:rsidRDefault="006423B4"/>
    <w:p w14:paraId="33DE2DDF" w14:textId="77777777" w:rsidR="006423B4" w:rsidRDefault="006423B4"/>
    <w:p w14:paraId="33DE2DE0" w14:textId="77777777" w:rsidR="006423B4" w:rsidRDefault="006423B4"/>
    <w:p w14:paraId="33DE2DE1" w14:textId="77777777" w:rsidR="006423B4" w:rsidRDefault="006423B4"/>
    <w:p w14:paraId="33DE2DE2" w14:textId="77777777" w:rsidR="006423B4" w:rsidRDefault="006423B4"/>
    <w:p w14:paraId="33DE2DE3" w14:textId="77777777" w:rsidR="006423B4" w:rsidRDefault="006423B4"/>
    <w:p w14:paraId="33DE2DE4" w14:textId="77777777" w:rsidR="006423B4" w:rsidRDefault="006423B4"/>
    <w:p w14:paraId="33DE2DE5" w14:textId="5DCBB910" w:rsidR="006423B4" w:rsidRDefault="006423B4"/>
    <w:p w14:paraId="33DE2DE6" w14:textId="77777777" w:rsidR="00F22174" w:rsidRDefault="00F22174">
      <w:pPr>
        <w:sectPr w:rsidR="00F22174" w:rsidSect="000E07C8">
          <w:footerReference w:type="even" r:id="rId9"/>
          <w:footerReference w:type="default" r:id="rId10"/>
          <w:headerReference w:type="first" r:id="rId11"/>
          <w:pgSz w:w="11906" w:h="16838" w:code="9"/>
          <w:pgMar w:top="1701" w:right="1021" w:bottom="851" w:left="1021" w:header="709" w:footer="567" w:gutter="0"/>
          <w:cols w:space="708"/>
          <w:titlePg/>
          <w:docGrid w:linePitch="360"/>
        </w:sectPr>
      </w:pPr>
    </w:p>
    <w:p w14:paraId="33DE2DE7" w14:textId="57C7CC73" w:rsidR="006423B4" w:rsidRDefault="00305F88">
      <w:r>
        <w:rPr>
          <w:noProof/>
          <w:lang w:eastAsia="en-AU"/>
        </w:rPr>
        <w:lastRenderedPageBreak/>
        <mc:AlternateContent>
          <mc:Choice Requires="wps">
            <w:drawing>
              <wp:anchor distT="0" distB="0" distL="114300" distR="114300" simplePos="0" relativeHeight="251658240" behindDoc="0" locked="0" layoutInCell="1" allowOverlap="1" wp14:anchorId="33DE2E0A" wp14:editId="61C9D9D0">
                <wp:simplePos x="0" y="0"/>
                <wp:positionH relativeFrom="column">
                  <wp:posOffset>3275965</wp:posOffset>
                </wp:positionH>
                <wp:positionV relativeFrom="paragraph">
                  <wp:posOffset>15240</wp:posOffset>
                </wp:positionV>
                <wp:extent cx="3312160" cy="4724400"/>
                <wp:effectExtent l="0" t="0" r="21590" b="19050"/>
                <wp:wrapNone/>
                <wp:docPr id="7" name="Text Box 9" descr="Decorative" title="Column borde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12160" cy="4724400"/>
                        </a:xfrm>
                        <a:prstGeom prst="rect">
                          <a:avLst/>
                        </a:prstGeom>
                        <a:solidFill>
                          <a:srgbClr val="FFFFFF"/>
                        </a:solidFill>
                        <a:ln w="9525">
                          <a:solidFill>
                            <a:sysClr val="window" lastClr="FFFFFF">
                              <a:lumMod val="75000"/>
                              <a:lumOff val="0"/>
                            </a:sysClr>
                          </a:solidFill>
                          <a:prstDash val="dash"/>
                          <a:miter lim="800000"/>
                          <a:headEnd/>
                          <a:tailEnd/>
                        </a:ln>
                      </wps:spPr>
                      <wps:txbx>
                        <w:txbxContent>
                          <w:p w14:paraId="148ABA83" w14:textId="77777777" w:rsidR="00305F88" w:rsidRDefault="00305F88" w:rsidP="00305F88">
                            <w:pPr>
                              <w:spacing w:after="0" w:line="320" w:lineRule="exact"/>
                              <w:jc w:val="both"/>
                            </w:pPr>
                            <w:r w:rsidRPr="00EF00D3">
                              <w:t xml:space="preserve">The rise of crowdfunding and other technologies allow ‘charity </w:t>
                            </w:r>
                            <w:proofErr w:type="gramStart"/>
                            <w:r w:rsidRPr="00EF00D3">
                              <w:t>bypass’</w:t>
                            </w:r>
                            <w:proofErr w:type="gramEnd"/>
                            <w:r w:rsidRPr="00EF00D3">
                              <w:t xml:space="preserve"> with more donors directly engaging with a cause they feel passionate about. </w:t>
                            </w:r>
                          </w:p>
                          <w:p w14:paraId="66CCE881" w14:textId="77777777" w:rsidR="00305F88" w:rsidRPr="00305F88" w:rsidRDefault="00305F88" w:rsidP="00305F88">
                            <w:pPr>
                              <w:spacing w:after="0" w:line="240" w:lineRule="auto"/>
                              <w:jc w:val="both"/>
                              <w:rPr>
                                <w:sz w:val="16"/>
                                <w:szCs w:val="16"/>
                              </w:rPr>
                            </w:pPr>
                          </w:p>
                          <w:p w14:paraId="2921E738" w14:textId="77777777" w:rsidR="00305F88" w:rsidRPr="00EF00D3" w:rsidRDefault="00305F88" w:rsidP="00305F88">
                            <w:pPr>
                              <w:keepNext/>
                              <w:keepLines/>
                              <w:spacing w:after="0" w:line="320" w:lineRule="exact"/>
                              <w:outlineLvl w:val="0"/>
                              <w:rPr>
                                <w:rFonts w:ascii="Century Gothic" w:eastAsia="Times New Roman" w:hAnsi="Century Gothic"/>
                                <w:bCs/>
                                <w:color w:val="48671F"/>
                                <w:sz w:val="28"/>
                                <w:szCs w:val="28"/>
                              </w:rPr>
                            </w:pPr>
                            <w:r w:rsidRPr="00EF00D3">
                              <w:rPr>
                                <w:rFonts w:ascii="Century Gothic" w:eastAsia="Times New Roman" w:hAnsi="Century Gothic"/>
                                <w:bCs/>
                                <w:color w:val="48671F"/>
                                <w:sz w:val="28"/>
                                <w:szCs w:val="28"/>
                              </w:rPr>
                              <w:t xml:space="preserve">Donor expectations </w:t>
                            </w:r>
                          </w:p>
                          <w:p w14:paraId="14B00898" w14:textId="77777777" w:rsidR="00305F88" w:rsidRPr="00EF00D3" w:rsidRDefault="00305F88" w:rsidP="00305F88">
                            <w:pPr>
                              <w:spacing w:after="0" w:line="320" w:lineRule="exact"/>
                            </w:pPr>
                            <w:r w:rsidRPr="00882621">
                              <w:t>NPOs reported that outcomes-reporting has an</w:t>
                            </w:r>
                            <w:r w:rsidRPr="00EF00D3">
                              <w:t xml:space="preserve"> increasingly significant influence on donors’ decisions. </w:t>
                            </w:r>
                          </w:p>
                          <w:p w14:paraId="40465A01" w14:textId="77777777" w:rsidR="00305F88" w:rsidRPr="00EF00D3" w:rsidRDefault="00305F88" w:rsidP="00305F88">
                            <w:pPr>
                              <w:spacing w:after="0" w:line="320" w:lineRule="exact"/>
                              <w:rPr>
                                <w:iCs/>
                                <w:color w:val="48671F"/>
                              </w:rPr>
                            </w:pPr>
                            <w:r w:rsidRPr="00EF00D3">
                              <w:rPr>
                                <w:iCs/>
                                <w:color w:val="48671F"/>
                              </w:rPr>
                              <w:t>“…it’s not just about being able to say we’ve put three people through a treatment program, it’s being able to say… this is how their life is changed.”</w:t>
                            </w:r>
                          </w:p>
                          <w:p w14:paraId="65F7A756" w14:textId="77777777" w:rsidR="00305F88" w:rsidRDefault="00305F88" w:rsidP="00305F88">
                            <w:pPr>
                              <w:spacing w:after="0" w:line="320" w:lineRule="exact"/>
                              <w:rPr>
                                <w:b/>
                                <w:iCs/>
                                <w:color w:val="48671F"/>
                              </w:rPr>
                            </w:pPr>
                            <w:r w:rsidRPr="00EF00D3">
                              <w:rPr>
                                <w:b/>
                                <w:iCs/>
                                <w:color w:val="48671F"/>
                              </w:rPr>
                              <w:t>Focus Group, NPO fundraisers, ACT</w:t>
                            </w:r>
                          </w:p>
                          <w:p w14:paraId="5E008BA5" w14:textId="77777777" w:rsidR="00305F88" w:rsidRPr="00305F88" w:rsidRDefault="00305F88" w:rsidP="00305F88">
                            <w:pPr>
                              <w:spacing w:after="0" w:line="240" w:lineRule="auto"/>
                              <w:rPr>
                                <w:b/>
                                <w:iCs/>
                                <w:color w:val="48671F"/>
                                <w:sz w:val="16"/>
                                <w:szCs w:val="16"/>
                              </w:rPr>
                            </w:pPr>
                          </w:p>
                          <w:p w14:paraId="68DB7950" w14:textId="77777777" w:rsidR="00305F88" w:rsidRPr="00EF00D3" w:rsidRDefault="00305F88" w:rsidP="00305F88">
                            <w:pPr>
                              <w:keepNext/>
                              <w:keepLines/>
                              <w:spacing w:after="0" w:line="320" w:lineRule="exact"/>
                              <w:outlineLvl w:val="0"/>
                              <w:rPr>
                                <w:rFonts w:ascii="Century Gothic" w:eastAsia="Times New Roman" w:hAnsi="Century Gothic"/>
                                <w:bCs/>
                                <w:color w:val="48671F"/>
                                <w:sz w:val="28"/>
                                <w:szCs w:val="28"/>
                              </w:rPr>
                            </w:pPr>
                            <w:r w:rsidRPr="00EF00D3">
                              <w:rPr>
                                <w:rFonts w:ascii="Century Gothic" w:eastAsia="Times New Roman" w:hAnsi="Century Gothic"/>
                                <w:bCs/>
                                <w:color w:val="48671F"/>
                                <w:sz w:val="28"/>
                                <w:szCs w:val="28"/>
                              </w:rPr>
                              <w:t>Issues affecting the sector</w:t>
                            </w:r>
                          </w:p>
                          <w:p w14:paraId="46C9E18E" w14:textId="77777777" w:rsidR="00305F88" w:rsidRPr="00EF00D3" w:rsidRDefault="00305F88" w:rsidP="00305F88">
                            <w:pPr>
                              <w:spacing w:after="0" w:line="320" w:lineRule="exact"/>
                            </w:pPr>
                            <w:r w:rsidRPr="00EF00D3">
                              <w:t xml:space="preserve">The sector identified the need to: diversify funding and appeal to supporter motivations; invest in innovation; and encourage planned giving including bequests. </w:t>
                            </w:r>
                          </w:p>
                          <w:p w14:paraId="55FA14F4" w14:textId="77777777" w:rsidR="00305F88" w:rsidRPr="00305F88" w:rsidRDefault="00305F88" w:rsidP="00305F88">
                            <w:pPr>
                              <w:spacing w:after="0" w:line="240" w:lineRule="auto"/>
                              <w:rPr>
                                <w:sz w:val="12"/>
                                <w:szCs w:val="12"/>
                              </w:rPr>
                            </w:pPr>
                          </w:p>
                          <w:p w14:paraId="07A5BAA6" w14:textId="77777777" w:rsidR="00305F88" w:rsidRPr="00EF00D3" w:rsidRDefault="00305F88" w:rsidP="00305F88">
                            <w:pPr>
                              <w:spacing w:after="0" w:line="320" w:lineRule="exact"/>
                            </w:pPr>
                            <w:r w:rsidRPr="00EF00D3">
                              <w:t>Other key issues identified include:</w:t>
                            </w:r>
                          </w:p>
                          <w:p w14:paraId="7BF639B5" w14:textId="77777777" w:rsidR="00305F88" w:rsidRPr="00EF00D3" w:rsidRDefault="00305F88" w:rsidP="00305F88">
                            <w:pPr>
                              <w:numPr>
                                <w:ilvl w:val="0"/>
                                <w:numId w:val="13"/>
                              </w:numPr>
                              <w:spacing w:after="0" w:line="320" w:lineRule="exact"/>
                              <w:ind w:left="470" w:hanging="357"/>
                            </w:pPr>
                            <w:r w:rsidRPr="00EF00D3">
                              <w:t>increasing difficulty attracting donors and volunteers</w:t>
                            </w:r>
                          </w:p>
                          <w:p w14:paraId="3010D8EE" w14:textId="77777777" w:rsidR="00305F88" w:rsidRPr="00EF00D3" w:rsidRDefault="00305F88" w:rsidP="00305F88">
                            <w:pPr>
                              <w:numPr>
                                <w:ilvl w:val="0"/>
                                <w:numId w:val="13"/>
                              </w:numPr>
                              <w:spacing w:after="0" w:line="320" w:lineRule="exact"/>
                              <w:ind w:left="470" w:hanging="357"/>
                            </w:pPr>
                            <w:r w:rsidRPr="00EF00D3">
                              <w:t>public concerns about fundraising practices, administration costs and duplication, and</w:t>
                            </w:r>
                          </w:p>
                          <w:p w14:paraId="115EE5D3" w14:textId="77777777" w:rsidR="00305F88" w:rsidRPr="008B75F0" w:rsidRDefault="00305F88" w:rsidP="00305F88">
                            <w:pPr>
                              <w:numPr>
                                <w:ilvl w:val="0"/>
                                <w:numId w:val="13"/>
                              </w:numPr>
                              <w:spacing w:after="0" w:line="320" w:lineRule="exact"/>
                              <w:ind w:left="470" w:hanging="357"/>
                              <w:rPr>
                                <w:sz w:val="16"/>
                                <w:szCs w:val="16"/>
                              </w:rPr>
                            </w:pPr>
                            <w:r w:rsidRPr="00EF00D3">
                              <w:t xml:space="preserve"> ‘</w:t>
                            </w:r>
                            <w:proofErr w:type="gramStart"/>
                            <w:r w:rsidRPr="00EF00D3">
                              <w:t>stuck</w:t>
                            </w:r>
                            <w:proofErr w:type="gramEnd"/>
                            <w:r w:rsidRPr="00EF00D3">
                              <w:t xml:space="preserve"> in tradition’ attitudes </w:t>
                            </w:r>
                            <w:r>
                              <w:t>turning off younger supporters.</w:t>
                            </w:r>
                          </w:p>
                          <w:p w14:paraId="33DE2E7A" w14:textId="16E61A46" w:rsidR="00920004" w:rsidRDefault="00920004" w:rsidP="00305F88">
                            <w:pPr>
                              <w:spacing w:after="0" w:line="320" w:lineRule="exact"/>
                              <w:ind w:left="470"/>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33DE2E0A" id="Text Box 9" o:spid="_x0000_s1030" type="#_x0000_t202" alt="Title: Column border - Description: Decorative" style="position:absolute;margin-left:257.95pt;margin-top:1.2pt;width:260.8pt;height:372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" strokecolor="#bfbfbf">
                <v:stroke dashstyle="dash"/>
                <v:textbox>
                  <w:txbxContent>
                    <w:p w14:paraId="148ABA83" w14:textId="77777777" w:rsidR="00305F88" w:rsidRDefault="00305F88" w:rsidP="00305F88">
                      <w:pPr>
                        <w:spacing w:after="0" w:line="320" w:lineRule="exact"/>
                        <w:jc w:val="both"/>
                      </w:pPr>
                      <w:r w:rsidRPr="00EF00D3">
                        <w:t xml:space="preserve">The rise of crowdfunding and other technologies allow ‘charity </w:t>
                      </w:r>
                      <w:proofErr w:type="gramStart"/>
                      <w:r w:rsidRPr="00EF00D3">
                        <w:t>bypass’</w:t>
                      </w:r>
                      <w:proofErr w:type="gramEnd"/>
                      <w:r w:rsidRPr="00EF00D3">
                        <w:t xml:space="preserve"> with more donors directly engaging with a cause they feel passionate about. </w:t>
                      </w:r>
                    </w:p>
                    <w:p w14:paraId="66CCE881" w14:textId="77777777" w:rsidR="00305F88" w:rsidRPr="00305F88" w:rsidRDefault="00305F88" w:rsidP="00305F88">
                      <w:pPr>
                        <w:spacing w:after="0" w:line="240" w:lineRule="auto"/>
                        <w:jc w:val="both"/>
                        <w:rPr>
                          <w:sz w:val="16"/>
                          <w:szCs w:val="16"/>
                        </w:rPr>
                      </w:pPr>
                    </w:p>
                    <w:p w14:paraId="2921E738" w14:textId="77777777" w:rsidR="00305F88" w:rsidRPr="00EF00D3" w:rsidRDefault="00305F88" w:rsidP="00305F88">
                      <w:pPr>
                        <w:keepNext/>
                        <w:keepLines/>
                        <w:spacing w:after="0" w:line="320" w:lineRule="exact"/>
                        <w:outlineLvl w:val="0"/>
                        <w:rPr>
                          <w:rFonts w:ascii="Century Gothic" w:eastAsia="Times New Roman" w:hAnsi="Century Gothic"/>
                          <w:bCs/>
                          <w:color w:val="48671F"/>
                          <w:sz w:val="28"/>
                          <w:szCs w:val="28"/>
                        </w:rPr>
                      </w:pPr>
                      <w:r w:rsidRPr="00EF00D3">
                        <w:rPr>
                          <w:rFonts w:ascii="Century Gothic" w:eastAsia="Times New Roman" w:hAnsi="Century Gothic"/>
                          <w:bCs/>
                          <w:color w:val="48671F"/>
                          <w:sz w:val="28"/>
                          <w:szCs w:val="28"/>
                        </w:rPr>
                        <w:t xml:space="preserve">Donor expectations </w:t>
                      </w:r>
                    </w:p>
                    <w:p w14:paraId="14B00898" w14:textId="77777777" w:rsidR="00305F88" w:rsidRPr="00EF00D3" w:rsidRDefault="00305F88" w:rsidP="00305F88">
                      <w:pPr>
                        <w:spacing w:after="0" w:line="320" w:lineRule="exact"/>
                      </w:pPr>
                      <w:r w:rsidRPr="00882621">
                        <w:t>NPOs reported that outcomes-reporting has an</w:t>
                      </w:r>
                      <w:r w:rsidRPr="00EF00D3">
                        <w:t xml:space="preserve"> increasingly significant influence on donors’ decisions. </w:t>
                      </w:r>
                    </w:p>
                    <w:p w14:paraId="40465A01" w14:textId="77777777" w:rsidR="00305F88" w:rsidRPr="00EF00D3" w:rsidRDefault="00305F88" w:rsidP="00305F88">
                      <w:pPr>
                        <w:spacing w:after="0" w:line="320" w:lineRule="exact"/>
                        <w:rPr>
                          <w:iCs/>
                          <w:color w:val="48671F"/>
                        </w:rPr>
                      </w:pPr>
                      <w:r w:rsidRPr="00EF00D3">
                        <w:rPr>
                          <w:iCs/>
                          <w:color w:val="48671F"/>
                        </w:rPr>
                        <w:t>“…it’s not just about being able to say we’ve put three people through a treatment program, it’s being able to say… this is how their life is changed.”</w:t>
                      </w:r>
                    </w:p>
                    <w:p w14:paraId="65F7A756" w14:textId="77777777" w:rsidR="00305F88" w:rsidRDefault="00305F88" w:rsidP="00305F88">
                      <w:pPr>
                        <w:spacing w:after="0" w:line="320" w:lineRule="exact"/>
                        <w:rPr>
                          <w:b/>
                          <w:iCs/>
                          <w:color w:val="48671F"/>
                        </w:rPr>
                      </w:pPr>
                      <w:r w:rsidRPr="00EF00D3">
                        <w:rPr>
                          <w:b/>
                          <w:iCs/>
                          <w:color w:val="48671F"/>
                        </w:rPr>
                        <w:t>Focus Group, NPO fundraisers, ACT</w:t>
                      </w:r>
                    </w:p>
                    <w:p w14:paraId="5E008BA5" w14:textId="77777777" w:rsidR="00305F88" w:rsidRPr="00305F88" w:rsidRDefault="00305F88" w:rsidP="00305F88">
                      <w:pPr>
                        <w:spacing w:after="0" w:line="240" w:lineRule="auto"/>
                        <w:rPr>
                          <w:b/>
                          <w:iCs/>
                          <w:color w:val="48671F"/>
                          <w:sz w:val="16"/>
                          <w:szCs w:val="16"/>
                        </w:rPr>
                      </w:pPr>
                    </w:p>
                    <w:p w14:paraId="68DB7950" w14:textId="77777777" w:rsidR="00305F88" w:rsidRPr="00EF00D3" w:rsidRDefault="00305F88" w:rsidP="00305F88">
                      <w:pPr>
                        <w:keepNext/>
                        <w:keepLines/>
                        <w:spacing w:after="0" w:line="320" w:lineRule="exact"/>
                        <w:outlineLvl w:val="0"/>
                        <w:rPr>
                          <w:rFonts w:ascii="Century Gothic" w:eastAsia="Times New Roman" w:hAnsi="Century Gothic"/>
                          <w:bCs/>
                          <w:color w:val="48671F"/>
                          <w:sz w:val="28"/>
                          <w:szCs w:val="28"/>
                        </w:rPr>
                      </w:pPr>
                      <w:r w:rsidRPr="00EF00D3">
                        <w:rPr>
                          <w:rFonts w:ascii="Century Gothic" w:eastAsia="Times New Roman" w:hAnsi="Century Gothic"/>
                          <w:bCs/>
                          <w:color w:val="48671F"/>
                          <w:sz w:val="28"/>
                          <w:szCs w:val="28"/>
                        </w:rPr>
                        <w:t>Issues affecting the sector</w:t>
                      </w:r>
                    </w:p>
                    <w:p w14:paraId="46C9E18E" w14:textId="77777777" w:rsidR="00305F88" w:rsidRPr="00EF00D3" w:rsidRDefault="00305F88" w:rsidP="00305F88">
                      <w:pPr>
                        <w:spacing w:after="0" w:line="320" w:lineRule="exact"/>
                      </w:pPr>
                      <w:r w:rsidRPr="00EF00D3">
                        <w:t xml:space="preserve">The sector identified the need to: diversify funding and appeal to supporter motivations; invest in innovation; and encourage planned giving including bequests. </w:t>
                      </w:r>
                    </w:p>
                    <w:p w14:paraId="55FA14F4" w14:textId="77777777" w:rsidR="00305F88" w:rsidRPr="00305F88" w:rsidRDefault="00305F88" w:rsidP="00305F88">
                      <w:pPr>
                        <w:spacing w:after="0" w:line="240" w:lineRule="auto"/>
                        <w:rPr>
                          <w:sz w:val="12"/>
                          <w:szCs w:val="12"/>
                        </w:rPr>
                      </w:pPr>
                    </w:p>
                    <w:p w14:paraId="07A5BAA6" w14:textId="77777777" w:rsidR="00305F88" w:rsidRPr="00EF00D3" w:rsidRDefault="00305F88" w:rsidP="00305F88">
                      <w:pPr>
                        <w:spacing w:after="0" w:line="320" w:lineRule="exact"/>
                      </w:pPr>
                      <w:r w:rsidRPr="00EF00D3">
                        <w:t>Other key issues identified include:</w:t>
                      </w:r>
                    </w:p>
                    <w:p w14:paraId="7BF639B5" w14:textId="77777777" w:rsidR="00305F88" w:rsidRPr="00EF00D3" w:rsidRDefault="00305F88" w:rsidP="00305F88">
                      <w:pPr>
                        <w:numPr>
                          <w:ilvl w:val="0"/>
                          <w:numId w:val="13"/>
                        </w:numPr>
                        <w:spacing w:after="0" w:line="320" w:lineRule="exact"/>
                        <w:ind w:left="470" w:hanging="357"/>
                      </w:pPr>
                      <w:r w:rsidRPr="00EF00D3">
                        <w:t>increasing difficulty attracting donors and volunteers</w:t>
                      </w:r>
                    </w:p>
                    <w:p w14:paraId="3010D8EE" w14:textId="77777777" w:rsidR="00305F88" w:rsidRPr="00EF00D3" w:rsidRDefault="00305F88" w:rsidP="00305F88">
                      <w:pPr>
                        <w:numPr>
                          <w:ilvl w:val="0"/>
                          <w:numId w:val="13"/>
                        </w:numPr>
                        <w:spacing w:after="0" w:line="320" w:lineRule="exact"/>
                        <w:ind w:left="470" w:hanging="357"/>
                      </w:pPr>
                      <w:r w:rsidRPr="00EF00D3">
                        <w:t>public concerns about fundraising practices, administration costs and duplication, and</w:t>
                      </w:r>
                    </w:p>
                    <w:p w14:paraId="115EE5D3" w14:textId="77777777" w:rsidR="00305F88" w:rsidRPr="008B75F0" w:rsidRDefault="00305F88" w:rsidP="00305F88">
                      <w:pPr>
                        <w:numPr>
                          <w:ilvl w:val="0"/>
                          <w:numId w:val="13"/>
                        </w:numPr>
                        <w:spacing w:after="0" w:line="320" w:lineRule="exact"/>
                        <w:ind w:left="470" w:hanging="357"/>
                        <w:rPr>
                          <w:sz w:val="16"/>
                          <w:szCs w:val="16"/>
                        </w:rPr>
                      </w:pPr>
                      <w:r w:rsidRPr="00EF00D3">
                        <w:t xml:space="preserve"> ‘</w:t>
                      </w:r>
                      <w:proofErr w:type="gramStart"/>
                      <w:r w:rsidRPr="00EF00D3">
                        <w:t>stuck</w:t>
                      </w:r>
                      <w:proofErr w:type="gramEnd"/>
                      <w:r w:rsidRPr="00EF00D3">
                        <w:t xml:space="preserve"> in tradition’ attitudes </w:t>
                      </w:r>
                      <w:r>
                        <w:t>turning off younger supporters.</w:t>
                      </w:r>
                    </w:p>
                    <w:p w14:paraId="33DE2E7A" w14:textId="16E61A46" w:rsidR="00920004" w:rsidRDefault="00920004" w:rsidP="00305F88">
                      <w:pPr>
                        <w:spacing w:after="0" w:line="320" w:lineRule="exact"/>
                        <w:ind w:left="470"/>
                      </w:pPr>
                    </w:p>
                  </w:txbxContent>
                </v:textbox>
              </v:shape>
            </w:pict>
          </mc:Fallback>
        </mc:AlternateContent>
      </w:r>
      <w:r w:rsidR="00EF0F62">
        <w:rPr>
          <w:noProof/>
          <w:lang w:eastAsia="en-AU"/>
        </w:rPr>
        <mc:AlternateContent>
          <mc:Choice Requires="wps">
            <w:drawing>
              <wp:anchor distT="0" distB="0" distL="114300" distR="114300" simplePos="0" relativeHeight="251653120" behindDoc="0" locked="0" layoutInCell="1" allowOverlap="1" wp14:anchorId="33DE2E09" wp14:editId="26FB404E">
                <wp:simplePos x="0" y="0"/>
                <wp:positionH relativeFrom="column">
                  <wp:posOffset>-295910</wp:posOffset>
                </wp:positionH>
                <wp:positionV relativeFrom="paragraph">
                  <wp:posOffset>15240</wp:posOffset>
                </wp:positionV>
                <wp:extent cx="3312160" cy="7572375"/>
                <wp:effectExtent l="0" t="0" r="21590" b="28575"/>
                <wp:wrapNone/>
                <wp:docPr id="8" name="Text Box 8" descr="Decorative" title="Column borde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12160" cy="7572375"/>
                        </a:xfrm>
                        <a:prstGeom prst="rect">
                          <a:avLst/>
                        </a:prstGeom>
                        <a:solidFill>
                          <a:srgbClr val="FFFFFF"/>
                        </a:solidFill>
                        <a:ln w="9525">
                          <a:solidFill>
                            <a:sysClr val="window" lastClr="FFFFFF">
                              <a:lumMod val="75000"/>
                              <a:lumOff val="0"/>
                            </a:sysClr>
                          </a:solidFill>
                          <a:prstDash val="dash"/>
                          <a:miter lim="800000"/>
                          <a:headEnd/>
                          <a:tailEnd/>
                        </a:ln>
                      </wps:spPr>
                      <wps:txbx>
                        <w:txbxContent>
                          <w:p w14:paraId="21CCE95E" w14:textId="34DA28D3" w:rsidR="003F4B6F" w:rsidRPr="008D754F" w:rsidRDefault="0032728A" w:rsidP="003F4B6F">
                            <w:pPr>
                              <w:pStyle w:val="Heading1"/>
                              <w:rPr>
                                <w:color w:val="48671F"/>
                              </w:rPr>
                            </w:pPr>
                            <w:r w:rsidRPr="00827011">
                              <w:rPr>
                                <w:color w:val="48671F"/>
                              </w:rPr>
                              <w:t>N</w:t>
                            </w:r>
                            <w:r w:rsidR="003F4B6F" w:rsidRPr="008D754F">
                              <w:rPr>
                                <w:color w:val="48671F"/>
                              </w:rPr>
                              <w:t>ew technologies and platforms</w:t>
                            </w:r>
                          </w:p>
                          <w:p w14:paraId="4D21918A" w14:textId="77777777" w:rsidR="003F4B6F" w:rsidRPr="0046756A" w:rsidRDefault="003F4B6F" w:rsidP="003F4B6F">
                            <w:pPr>
                              <w:pStyle w:val="GivingReportTableTitle"/>
                              <w:spacing w:after="0"/>
                              <w:rPr>
                                <w:sz w:val="20"/>
                                <w:szCs w:val="20"/>
                              </w:rPr>
                            </w:pPr>
                            <w:r w:rsidRPr="0046756A">
                              <w:rPr>
                                <w:b w:val="0"/>
                                <w:sz w:val="20"/>
                                <w:szCs w:val="20"/>
                              </w:rPr>
                              <w:t>Table 4: NPO uptake of technology</w:t>
                            </w:r>
                            <w:r w:rsidRPr="0046756A">
                              <w:rPr>
                                <w:sz w:val="20"/>
                                <w:szCs w:val="20"/>
                              </w:rPr>
                              <w:t xml:space="preserve"> </w:t>
                            </w:r>
                          </w:p>
                          <w:tbl>
                            <w:tblPr>
                              <w:tblW w:w="4898" w:type="pct"/>
                              <w:tblBorders>
                                <w:top w:val="single" w:sz="4" w:space="0" w:color="99CB38"/>
                                <w:bottom w:val="single" w:sz="4" w:space="0" w:color="99CB38"/>
                              </w:tblBorders>
                              <w:tblLook w:val="04A0" w:firstRow="1" w:lastRow="0" w:firstColumn="1" w:lastColumn="0" w:noHBand="0" w:noVBand="1"/>
                              <w:tblCaption w:val="Nonprofit organisations' use of technology"/>
                              <w:tblDescription w:val="77% of nonprofit respondents had a website. 60% of nonprofit respondents used social media. 11% of nonprofit respondents used third party fundraising platforms and only 4% used crowdfunding."/>
                            </w:tblPr>
                            <w:tblGrid>
                              <w:gridCol w:w="3773"/>
                              <w:gridCol w:w="1267"/>
                            </w:tblGrid>
                            <w:tr w:rsidR="003F4B6F" w:rsidRPr="00337F11" w14:paraId="250B6337" w14:textId="77777777" w:rsidTr="000B2F40">
                              <w:trPr>
                                <w:trHeight w:val="269"/>
                                <w:tblHeader/>
                              </w:trPr>
                              <w:tc>
                                <w:tcPr>
                                  <w:tcW w:w="3743" w:type="pct"/>
                                  <w:tcBorders>
                                    <w:top w:val="single" w:sz="4" w:space="0" w:color="48671F"/>
                                    <w:bottom w:val="single" w:sz="4" w:space="0" w:color="48671F"/>
                                  </w:tcBorders>
                                  <w:shd w:val="clear" w:color="auto" w:fill="auto"/>
                                  <w:vAlign w:val="center"/>
                                </w:tcPr>
                                <w:p w14:paraId="1BD94589" w14:textId="77777777" w:rsidR="003F4B6F" w:rsidRPr="006302DF" w:rsidRDefault="003F4B6F" w:rsidP="003F4B6F">
                                  <w:pPr>
                                    <w:pStyle w:val="GivingReportFigureTitle"/>
                                    <w:spacing w:after="0"/>
                                    <w:rPr>
                                      <w:b/>
                                      <w:color w:val="48671F"/>
                                      <w:sz w:val="22"/>
                                    </w:rPr>
                                  </w:pPr>
                                  <w:r w:rsidRPr="006302DF">
                                    <w:rPr>
                                      <w:b/>
                                      <w:color w:val="48671F"/>
                                      <w:sz w:val="22"/>
                                    </w:rPr>
                                    <w:t>Technologies</w:t>
                                  </w:r>
                                </w:p>
                              </w:tc>
                              <w:tc>
                                <w:tcPr>
                                  <w:tcW w:w="1257" w:type="pct"/>
                                  <w:tcBorders>
                                    <w:top w:val="single" w:sz="4" w:space="0" w:color="48671F"/>
                                    <w:bottom w:val="single" w:sz="4" w:space="0" w:color="48671F"/>
                                  </w:tcBorders>
                                  <w:shd w:val="clear" w:color="auto" w:fill="auto"/>
                                  <w:vAlign w:val="center"/>
                                </w:tcPr>
                                <w:p w14:paraId="794D498B" w14:textId="77777777" w:rsidR="003F4B6F" w:rsidRPr="006302DF" w:rsidRDefault="003F4B6F" w:rsidP="003F4B6F">
                                  <w:pPr>
                                    <w:pStyle w:val="GivingReportFigureTitle"/>
                                    <w:spacing w:after="0"/>
                                    <w:rPr>
                                      <w:b/>
                                      <w:color w:val="48671F"/>
                                      <w:sz w:val="22"/>
                                    </w:rPr>
                                  </w:pPr>
                                  <w:r w:rsidRPr="006302DF">
                                    <w:rPr>
                                      <w:b/>
                                      <w:color w:val="48671F"/>
                                      <w:sz w:val="22"/>
                                    </w:rPr>
                                    <w:t>Percentage</w:t>
                                  </w:r>
                                </w:p>
                              </w:tc>
                            </w:tr>
                            <w:tr w:rsidR="003F4B6F" w:rsidRPr="00337F11" w14:paraId="3F6B71A1" w14:textId="77777777" w:rsidTr="000B2F40">
                              <w:trPr>
                                <w:trHeight w:val="269"/>
                              </w:trPr>
                              <w:tc>
                                <w:tcPr>
                                  <w:tcW w:w="3743" w:type="pct"/>
                                  <w:tcBorders>
                                    <w:top w:val="single" w:sz="4" w:space="0" w:color="48671F"/>
                                  </w:tcBorders>
                                  <w:shd w:val="clear" w:color="auto" w:fill="EAF4D7"/>
                                </w:tcPr>
                                <w:p w14:paraId="40EA096D" w14:textId="77777777" w:rsidR="003F4B6F" w:rsidRPr="00337F11" w:rsidRDefault="003F4B6F" w:rsidP="003F4B6F">
                                  <w:pPr>
                                    <w:spacing w:after="0" w:line="240" w:lineRule="auto"/>
                                    <w:rPr>
                                      <w:bCs/>
                                    </w:rPr>
                                  </w:pPr>
                                  <w:r w:rsidRPr="00337F11">
                                    <w:rPr>
                                      <w:bCs/>
                                    </w:rPr>
                                    <w:t>Website</w:t>
                                  </w:r>
                                </w:p>
                              </w:tc>
                              <w:tc>
                                <w:tcPr>
                                  <w:tcW w:w="1257" w:type="pct"/>
                                  <w:tcBorders>
                                    <w:top w:val="single" w:sz="4" w:space="0" w:color="48671F"/>
                                  </w:tcBorders>
                                  <w:shd w:val="clear" w:color="auto" w:fill="EAF4D7"/>
                                </w:tcPr>
                                <w:p w14:paraId="6D786945" w14:textId="77777777" w:rsidR="003F4B6F" w:rsidRPr="00337F11" w:rsidRDefault="003F4B6F" w:rsidP="003F4B6F">
                                  <w:pPr>
                                    <w:spacing w:after="0" w:line="240" w:lineRule="auto"/>
                                  </w:pPr>
                                  <w:r w:rsidRPr="00337F11">
                                    <w:t>77%</w:t>
                                  </w:r>
                                </w:p>
                              </w:tc>
                            </w:tr>
                            <w:tr w:rsidR="003F4B6F" w:rsidRPr="00337F11" w14:paraId="4F2D7E0C" w14:textId="77777777" w:rsidTr="000B2F40">
                              <w:trPr>
                                <w:trHeight w:val="269"/>
                              </w:trPr>
                              <w:tc>
                                <w:tcPr>
                                  <w:tcW w:w="3743" w:type="pct"/>
                                  <w:shd w:val="clear" w:color="auto" w:fill="auto"/>
                                </w:tcPr>
                                <w:p w14:paraId="17F3072E" w14:textId="77777777" w:rsidR="003F4B6F" w:rsidRPr="00337F11" w:rsidRDefault="003F4B6F" w:rsidP="003F4B6F">
                                  <w:pPr>
                                    <w:spacing w:after="0" w:line="240" w:lineRule="auto"/>
                                    <w:rPr>
                                      <w:bCs/>
                                    </w:rPr>
                                  </w:pPr>
                                  <w:r>
                                    <w:rPr>
                                      <w:bCs/>
                                    </w:rPr>
                                    <w:t>Social m</w:t>
                                  </w:r>
                                  <w:r w:rsidRPr="00337F11">
                                    <w:rPr>
                                      <w:bCs/>
                                    </w:rPr>
                                    <w:t>edia</w:t>
                                  </w:r>
                                </w:p>
                              </w:tc>
                              <w:tc>
                                <w:tcPr>
                                  <w:tcW w:w="1257" w:type="pct"/>
                                  <w:shd w:val="clear" w:color="auto" w:fill="auto"/>
                                </w:tcPr>
                                <w:p w14:paraId="61673372" w14:textId="77777777" w:rsidR="003F4B6F" w:rsidRPr="00337F11" w:rsidRDefault="003F4B6F" w:rsidP="003F4B6F">
                                  <w:pPr>
                                    <w:spacing w:after="0" w:line="240" w:lineRule="auto"/>
                                  </w:pPr>
                                  <w:r w:rsidRPr="00337F11">
                                    <w:t>60%</w:t>
                                  </w:r>
                                </w:p>
                              </w:tc>
                            </w:tr>
                            <w:tr w:rsidR="003F4B6F" w:rsidRPr="00337F11" w14:paraId="4106E7F5" w14:textId="77777777" w:rsidTr="000B2F40">
                              <w:trPr>
                                <w:trHeight w:val="269"/>
                              </w:trPr>
                              <w:tc>
                                <w:tcPr>
                                  <w:tcW w:w="3743" w:type="pct"/>
                                  <w:shd w:val="clear" w:color="auto" w:fill="EAF4D7"/>
                                </w:tcPr>
                                <w:p w14:paraId="1F495FD6" w14:textId="77777777" w:rsidR="003F4B6F" w:rsidRPr="00337F11" w:rsidRDefault="003F4B6F" w:rsidP="003F4B6F">
                                  <w:pPr>
                                    <w:spacing w:after="0" w:line="240" w:lineRule="auto"/>
                                    <w:rPr>
                                      <w:bCs/>
                                    </w:rPr>
                                  </w:pPr>
                                  <w:r w:rsidRPr="00337F11">
                                    <w:rPr>
                                      <w:bCs/>
                                    </w:rPr>
                                    <w:t>Third party fundraising platforms</w:t>
                                  </w:r>
                                </w:p>
                              </w:tc>
                              <w:tc>
                                <w:tcPr>
                                  <w:tcW w:w="1257" w:type="pct"/>
                                  <w:shd w:val="clear" w:color="auto" w:fill="EAF4D7"/>
                                </w:tcPr>
                                <w:p w14:paraId="5CEE6789" w14:textId="77777777" w:rsidR="003F4B6F" w:rsidRPr="00337F11" w:rsidRDefault="003F4B6F" w:rsidP="003F4B6F">
                                  <w:pPr>
                                    <w:spacing w:after="0" w:line="240" w:lineRule="auto"/>
                                  </w:pPr>
                                  <w:r w:rsidRPr="00337F11">
                                    <w:t>11%</w:t>
                                  </w:r>
                                </w:p>
                              </w:tc>
                            </w:tr>
                            <w:tr w:rsidR="003F4B6F" w:rsidRPr="00337F11" w14:paraId="138B74A9" w14:textId="77777777" w:rsidTr="000B2F40">
                              <w:trPr>
                                <w:trHeight w:val="269"/>
                              </w:trPr>
                              <w:tc>
                                <w:tcPr>
                                  <w:tcW w:w="3743" w:type="pct"/>
                                  <w:tcBorders>
                                    <w:bottom w:val="single" w:sz="4" w:space="0" w:color="48671F"/>
                                  </w:tcBorders>
                                  <w:shd w:val="clear" w:color="auto" w:fill="auto"/>
                                </w:tcPr>
                                <w:p w14:paraId="40FD7F24" w14:textId="77777777" w:rsidR="003F4B6F" w:rsidRPr="00337F11" w:rsidRDefault="003F4B6F" w:rsidP="003F4B6F">
                                  <w:pPr>
                                    <w:spacing w:after="0" w:line="240" w:lineRule="auto"/>
                                    <w:rPr>
                                      <w:bCs/>
                                    </w:rPr>
                                  </w:pPr>
                                  <w:r w:rsidRPr="00337F11">
                                    <w:rPr>
                                      <w:bCs/>
                                    </w:rPr>
                                    <w:t>Crowdfunding campaigns</w:t>
                                  </w:r>
                                </w:p>
                              </w:tc>
                              <w:tc>
                                <w:tcPr>
                                  <w:tcW w:w="1257" w:type="pct"/>
                                  <w:tcBorders>
                                    <w:bottom w:val="single" w:sz="4" w:space="0" w:color="48671F"/>
                                  </w:tcBorders>
                                  <w:shd w:val="clear" w:color="auto" w:fill="auto"/>
                                </w:tcPr>
                                <w:p w14:paraId="58035973" w14:textId="77777777" w:rsidR="003F4B6F" w:rsidRPr="00337F11" w:rsidRDefault="003F4B6F" w:rsidP="003F4B6F">
                                  <w:pPr>
                                    <w:spacing w:after="0" w:line="240" w:lineRule="auto"/>
                                  </w:pPr>
                                  <w:r w:rsidRPr="00337F11">
                                    <w:t>4%</w:t>
                                  </w:r>
                                </w:p>
                              </w:tc>
                            </w:tr>
                          </w:tbl>
                          <w:p w14:paraId="68072FBD" w14:textId="77777777" w:rsidR="003F4B6F" w:rsidRDefault="003F4B6F" w:rsidP="003F4B6F">
                            <w:pPr>
                              <w:spacing w:before="240" w:line="320" w:lineRule="exact"/>
                            </w:pPr>
                            <w:r>
                              <w:t>Some 23% of NPOs still do not have a website. Larger NPOs are more likely to use technological platforms, compared with small and medium NPOs.</w:t>
                            </w:r>
                          </w:p>
                          <w:p w14:paraId="00D5915F" w14:textId="77777777" w:rsidR="00305F88" w:rsidRPr="00305F88" w:rsidRDefault="00305F88" w:rsidP="00305F88">
                            <w:pPr>
                              <w:spacing w:after="0" w:line="240" w:lineRule="auto"/>
                              <w:rPr>
                                <w:sz w:val="2"/>
                                <w:szCs w:val="2"/>
                              </w:rPr>
                            </w:pPr>
                          </w:p>
                          <w:p w14:paraId="76BF5646" w14:textId="06F652BF" w:rsidR="003F4B6F" w:rsidRDefault="003F4B6F" w:rsidP="003F4B6F">
                            <w:pPr>
                              <w:pStyle w:val="GivingReportTableTitle"/>
                              <w:spacing w:after="0" w:line="240" w:lineRule="auto"/>
                              <w:rPr>
                                <w:b w:val="0"/>
                                <w:sz w:val="20"/>
                                <w:szCs w:val="20"/>
                              </w:rPr>
                            </w:pPr>
                            <w:r w:rsidRPr="0046756A">
                              <w:rPr>
                                <w:b w:val="0"/>
                                <w:sz w:val="20"/>
                                <w:szCs w:val="20"/>
                              </w:rPr>
                              <w:t>Table 5: NPO uptake of technology by organisation size</w:t>
                            </w:r>
                            <w:r>
                              <w:rPr>
                                <w:b w:val="0"/>
                                <w:sz w:val="20"/>
                                <w:szCs w:val="20"/>
                              </w:rPr>
                              <w:t xml:space="preserve"> </w:t>
                            </w:r>
                          </w:p>
                          <w:tbl>
                            <w:tblPr>
                              <w:tblStyle w:val="ListTable6Colorful-Accent11"/>
                              <w:tblW w:w="0" w:type="auto"/>
                              <w:tblLook w:val="04A0" w:firstRow="1" w:lastRow="0" w:firstColumn="1" w:lastColumn="0" w:noHBand="0" w:noVBand="1"/>
                              <w:tblCaption w:val="Uptake of technology by organisation size"/>
                              <w:tblDescription w:val="68% of small organisations had a website. 87% of medium organisations and 96% of large organisations had a website. 52% of small organisations, 62% of medium organisations and 80% of large organisations used social media. 8% of small organisations, 9% of medium organisations and 21% of large organisations used third party fundraising platforms. 3% of small organisations, 5% of medium organisations and 6% of large organisations used crowdfunding."/>
                            </w:tblPr>
                            <w:tblGrid>
                              <w:gridCol w:w="1467"/>
                              <w:gridCol w:w="1131"/>
                              <w:gridCol w:w="1182"/>
                              <w:gridCol w:w="1134"/>
                            </w:tblGrid>
                            <w:tr w:rsidR="003F4B6F" w14:paraId="6813D277" w14:textId="77777777" w:rsidTr="00305F88">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1467" w:type="dxa"/>
                                  <w:tcBorders>
                                    <w:top w:val="single" w:sz="4" w:space="0" w:color="48671F"/>
                                    <w:bottom w:val="single" w:sz="4" w:space="0" w:color="48671F"/>
                                  </w:tcBorders>
                                </w:tcPr>
                                <w:p w14:paraId="255DBBDC" w14:textId="77777777" w:rsidR="003F4B6F" w:rsidRPr="006302DF" w:rsidRDefault="003F4B6F" w:rsidP="003F4B6F">
                                  <w:pPr>
                                    <w:pStyle w:val="GivingReportFigureTitle"/>
                                    <w:spacing w:after="0"/>
                                    <w:rPr>
                                      <w:color w:val="48671F"/>
                                      <w:sz w:val="22"/>
                                    </w:rPr>
                                  </w:pPr>
                                  <w:r w:rsidRPr="006302DF">
                                    <w:rPr>
                                      <w:color w:val="48671F"/>
                                      <w:sz w:val="22"/>
                                    </w:rPr>
                                    <w:t>Technologies</w:t>
                                  </w:r>
                                </w:p>
                              </w:tc>
                              <w:tc>
                                <w:tcPr>
                                  <w:tcW w:w="1131" w:type="dxa"/>
                                  <w:tcBorders>
                                    <w:top w:val="single" w:sz="4" w:space="0" w:color="48671F"/>
                                    <w:bottom w:val="single" w:sz="4" w:space="0" w:color="48671F"/>
                                  </w:tcBorders>
                                </w:tcPr>
                                <w:p w14:paraId="17FCA74A" w14:textId="77777777" w:rsidR="003F4B6F" w:rsidRPr="006302DF" w:rsidRDefault="003F4B6F" w:rsidP="003F4B6F">
                                  <w:pPr>
                                    <w:pStyle w:val="GivingReportFigureTitle"/>
                                    <w:spacing w:after="0"/>
                                    <w:cnfStyle w:val="100000000000" w:firstRow="1" w:lastRow="0" w:firstColumn="0" w:lastColumn="0" w:oddVBand="0" w:evenVBand="0" w:oddHBand="0" w:evenHBand="0" w:firstRowFirstColumn="0" w:firstRowLastColumn="0" w:lastRowFirstColumn="0" w:lastRowLastColumn="0"/>
                                    <w:rPr>
                                      <w:color w:val="48671F"/>
                                      <w:sz w:val="22"/>
                                    </w:rPr>
                                  </w:pPr>
                                  <w:r w:rsidRPr="006302DF">
                                    <w:rPr>
                                      <w:color w:val="48671F"/>
                                      <w:sz w:val="22"/>
                                    </w:rPr>
                                    <w:t>Small</w:t>
                                  </w:r>
                                </w:p>
                              </w:tc>
                              <w:tc>
                                <w:tcPr>
                                  <w:tcW w:w="1182" w:type="dxa"/>
                                  <w:tcBorders>
                                    <w:top w:val="single" w:sz="4" w:space="0" w:color="48671F"/>
                                    <w:bottom w:val="single" w:sz="4" w:space="0" w:color="48671F"/>
                                  </w:tcBorders>
                                </w:tcPr>
                                <w:p w14:paraId="52AA767B" w14:textId="77777777" w:rsidR="003F4B6F" w:rsidRPr="006302DF" w:rsidRDefault="003F4B6F" w:rsidP="003F4B6F">
                                  <w:pPr>
                                    <w:pStyle w:val="GivingReportFigureTitle"/>
                                    <w:spacing w:after="0"/>
                                    <w:cnfStyle w:val="100000000000" w:firstRow="1" w:lastRow="0" w:firstColumn="0" w:lastColumn="0" w:oddVBand="0" w:evenVBand="0" w:oddHBand="0" w:evenHBand="0" w:firstRowFirstColumn="0" w:firstRowLastColumn="0" w:lastRowFirstColumn="0" w:lastRowLastColumn="0"/>
                                    <w:rPr>
                                      <w:color w:val="48671F"/>
                                      <w:sz w:val="22"/>
                                    </w:rPr>
                                  </w:pPr>
                                  <w:r w:rsidRPr="006302DF">
                                    <w:rPr>
                                      <w:color w:val="48671F"/>
                                      <w:sz w:val="22"/>
                                    </w:rPr>
                                    <w:t>Medium</w:t>
                                  </w:r>
                                </w:p>
                              </w:tc>
                              <w:tc>
                                <w:tcPr>
                                  <w:tcW w:w="1134" w:type="dxa"/>
                                  <w:tcBorders>
                                    <w:top w:val="single" w:sz="4" w:space="0" w:color="48671F"/>
                                    <w:bottom w:val="single" w:sz="4" w:space="0" w:color="48671F"/>
                                  </w:tcBorders>
                                </w:tcPr>
                                <w:p w14:paraId="70903A27" w14:textId="77777777" w:rsidR="003F4B6F" w:rsidRPr="006302DF" w:rsidRDefault="003F4B6F" w:rsidP="003F4B6F">
                                  <w:pPr>
                                    <w:pStyle w:val="GivingReportFigureTitle"/>
                                    <w:spacing w:after="0"/>
                                    <w:cnfStyle w:val="100000000000" w:firstRow="1" w:lastRow="0" w:firstColumn="0" w:lastColumn="0" w:oddVBand="0" w:evenVBand="0" w:oddHBand="0" w:evenHBand="0" w:firstRowFirstColumn="0" w:firstRowLastColumn="0" w:lastRowFirstColumn="0" w:lastRowLastColumn="0"/>
                                    <w:rPr>
                                      <w:color w:val="48671F"/>
                                      <w:sz w:val="22"/>
                                    </w:rPr>
                                  </w:pPr>
                                  <w:r w:rsidRPr="006302DF">
                                    <w:rPr>
                                      <w:color w:val="48671F"/>
                                      <w:sz w:val="22"/>
                                    </w:rPr>
                                    <w:t>Large</w:t>
                                  </w:r>
                                </w:p>
                              </w:tc>
                            </w:tr>
                            <w:tr w:rsidR="003F4B6F" w14:paraId="0C0E53CE" w14:textId="77777777" w:rsidTr="00305F8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67" w:type="dxa"/>
                                  <w:tcBorders>
                                    <w:top w:val="single" w:sz="4" w:space="0" w:color="48671F"/>
                                  </w:tcBorders>
                                </w:tcPr>
                                <w:p w14:paraId="5B7E1970" w14:textId="77777777" w:rsidR="003F4B6F" w:rsidRPr="00642F52" w:rsidRDefault="003F4B6F" w:rsidP="003F4B6F">
                                  <w:pPr>
                                    <w:spacing w:after="0" w:line="240" w:lineRule="auto"/>
                                    <w:rPr>
                                      <w:b w:val="0"/>
                                    </w:rPr>
                                  </w:pPr>
                                  <w:r w:rsidRPr="00642F52">
                                    <w:rPr>
                                      <w:b w:val="0"/>
                                    </w:rPr>
                                    <w:t>Website</w:t>
                                  </w:r>
                                </w:p>
                              </w:tc>
                              <w:tc>
                                <w:tcPr>
                                  <w:tcW w:w="1131" w:type="dxa"/>
                                  <w:tcBorders>
                                    <w:top w:val="single" w:sz="4" w:space="0" w:color="48671F"/>
                                  </w:tcBorders>
                                </w:tcPr>
                                <w:p w14:paraId="0FA2C158" w14:textId="77777777" w:rsidR="003F4B6F" w:rsidRPr="00642F52" w:rsidRDefault="003F4B6F" w:rsidP="003F4B6F">
                                  <w:pPr>
                                    <w:spacing w:after="0" w:line="240" w:lineRule="auto"/>
                                    <w:cnfStyle w:val="000000100000" w:firstRow="0" w:lastRow="0" w:firstColumn="0" w:lastColumn="0" w:oddVBand="0" w:evenVBand="0" w:oddHBand="1" w:evenHBand="0" w:firstRowFirstColumn="0" w:firstRowLastColumn="0" w:lastRowFirstColumn="0" w:lastRowLastColumn="0"/>
                                    <w:rPr>
                                      <w:bCs/>
                                    </w:rPr>
                                  </w:pPr>
                                  <w:r>
                                    <w:rPr>
                                      <w:bCs/>
                                    </w:rPr>
                                    <w:t>68</w:t>
                                  </w:r>
                                  <w:r w:rsidRPr="00642F52">
                                    <w:rPr>
                                      <w:bCs/>
                                    </w:rPr>
                                    <w:t>%</w:t>
                                  </w:r>
                                </w:p>
                              </w:tc>
                              <w:tc>
                                <w:tcPr>
                                  <w:tcW w:w="1182" w:type="dxa"/>
                                  <w:tcBorders>
                                    <w:top w:val="single" w:sz="4" w:space="0" w:color="48671F"/>
                                  </w:tcBorders>
                                </w:tcPr>
                                <w:p w14:paraId="71E016C5" w14:textId="77777777" w:rsidR="003F4B6F" w:rsidRPr="00642F52" w:rsidRDefault="003F4B6F" w:rsidP="003F4B6F">
                                  <w:pPr>
                                    <w:spacing w:after="0" w:line="240" w:lineRule="auto"/>
                                    <w:cnfStyle w:val="000000100000" w:firstRow="0" w:lastRow="0" w:firstColumn="0" w:lastColumn="0" w:oddVBand="0" w:evenVBand="0" w:oddHBand="1" w:evenHBand="0" w:firstRowFirstColumn="0" w:firstRowLastColumn="0" w:lastRowFirstColumn="0" w:lastRowLastColumn="0"/>
                                    <w:rPr>
                                      <w:bCs/>
                                    </w:rPr>
                                  </w:pPr>
                                  <w:r>
                                    <w:rPr>
                                      <w:bCs/>
                                    </w:rPr>
                                    <w:t>87%</w:t>
                                  </w:r>
                                </w:p>
                              </w:tc>
                              <w:tc>
                                <w:tcPr>
                                  <w:tcW w:w="1134" w:type="dxa"/>
                                  <w:tcBorders>
                                    <w:top w:val="single" w:sz="4" w:space="0" w:color="48671F"/>
                                  </w:tcBorders>
                                </w:tcPr>
                                <w:p w14:paraId="3CD6808C" w14:textId="77777777" w:rsidR="003F4B6F" w:rsidRPr="00642F52" w:rsidRDefault="003F4B6F" w:rsidP="003F4B6F">
                                  <w:pPr>
                                    <w:spacing w:after="0" w:line="240" w:lineRule="auto"/>
                                    <w:cnfStyle w:val="000000100000" w:firstRow="0" w:lastRow="0" w:firstColumn="0" w:lastColumn="0" w:oddVBand="0" w:evenVBand="0" w:oddHBand="1" w:evenHBand="0" w:firstRowFirstColumn="0" w:firstRowLastColumn="0" w:lastRowFirstColumn="0" w:lastRowLastColumn="0"/>
                                    <w:rPr>
                                      <w:bCs/>
                                    </w:rPr>
                                  </w:pPr>
                                  <w:r>
                                    <w:rPr>
                                      <w:bCs/>
                                    </w:rPr>
                                    <w:t>96%</w:t>
                                  </w:r>
                                </w:p>
                              </w:tc>
                            </w:tr>
                            <w:tr w:rsidR="003F4B6F" w14:paraId="2CB2AFD8" w14:textId="77777777" w:rsidTr="00305F88">
                              <w:tc>
                                <w:tcPr>
                                  <w:cnfStyle w:val="001000000000" w:firstRow="0" w:lastRow="0" w:firstColumn="1" w:lastColumn="0" w:oddVBand="0" w:evenVBand="0" w:oddHBand="0" w:evenHBand="0" w:firstRowFirstColumn="0" w:firstRowLastColumn="0" w:lastRowFirstColumn="0" w:lastRowLastColumn="0"/>
                                  <w:tcW w:w="1467" w:type="dxa"/>
                                </w:tcPr>
                                <w:p w14:paraId="1CB1AA41" w14:textId="77777777" w:rsidR="003F4B6F" w:rsidRPr="00642F52" w:rsidRDefault="003F4B6F" w:rsidP="003F4B6F">
                                  <w:pPr>
                                    <w:spacing w:after="0" w:line="240" w:lineRule="auto"/>
                                    <w:rPr>
                                      <w:b w:val="0"/>
                                    </w:rPr>
                                  </w:pPr>
                                  <w:r w:rsidRPr="00642F52">
                                    <w:rPr>
                                      <w:b w:val="0"/>
                                    </w:rPr>
                                    <w:t>Social media</w:t>
                                  </w:r>
                                </w:p>
                              </w:tc>
                              <w:tc>
                                <w:tcPr>
                                  <w:tcW w:w="1131" w:type="dxa"/>
                                </w:tcPr>
                                <w:p w14:paraId="66DD3DBA" w14:textId="77777777" w:rsidR="003F4B6F" w:rsidRPr="00642F52" w:rsidRDefault="003F4B6F" w:rsidP="003F4B6F">
                                  <w:pPr>
                                    <w:spacing w:after="0" w:line="240" w:lineRule="auto"/>
                                    <w:cnfStyle w:val="000000000000" w:firstRow="0" w:lastRow="0" w:firstColumn="0" w:lastColumn="0" w:oddVBand="0" w:evenVBand="0" w:oddHBand="0" w:evenHBand="0" w:firstRowFirstColumn="0" w:firstRowLastColumn="0" w:lastRowFirstColumn="0" w:lastRowLastColumn="0"/>
                                    <w:rPr>
                                      <w:bCs/>
                                    </w:rPr>
                                  </w:pPr>
                                  <w:r>
                                    <w:rPr>
                                      <w:bCs/>
                                    </w:rPr>
                                    <w:t>52%</w:t>
                                  </w:r>
                                </w:p>
                              </w:tc>
                              <w:tc>
                                <w:tcPr>
                                  <w:tcW w:w="1182" w:type="dxa"/>
                                </w:tcPr>
                                <w:p w14:paraId="5095F8AA" w14:textId="77777777" w:rsidR="003F4B6F" w:rsidRPr="00642F52" w:rsidRDefault="003F4B6F" w:rsidP="003F4B6F">
                                  <w:pPr>
                                    <w:spacing w:after="0" w:line="240" w:lineRule="auto"/>
                                    <w:cnfStyle w:val="000000000000" w:firstRow="0" w:lastRow="0" w:firstColumn="0" w:lastColumn="0" w:oddVBand="0" w:evenVBand="0" w:oddHBand="0" w:evenHBand="0" w:firstRowFirstColumn="0" w:firstRowLastColumn="0" w:lastRowFirstColumn="0" w:lastRowLastColumn="0"/>
                                    <w:rPr>
                                      <w:bCs/>
                                    </w:rPr>
                                  </w:pPr>
                                  <w:r>
                                    <w:rPr>
                                      <w:bCs/>
                                    </w:rPr>
                                    <w:t>62%</w:t>
                                  </w:r>
                                </w:p>
                              </w:tc>
                              <w:tc>
                                <w:tcPr>
                                  <w:tcW w:w="1134" w:type="dxa"/>
                                </w:tcPr>
                                <w:p w14:paraId="24716169" w14:textId="77777777" w:rsidR="003F4B6F" w:rsidRPr="00642F52" w:rsidRDefault="003F4B6F" w:rsidP="003F4B6F">
                                  <w:pPr>
                                    <w:spacing w:after="0" w:line="240" w:lineRule="auto"/>
                                    <w:cnfStyle w:val="000000000000" w:firstRow="0" w:lastRow="0" w:firstColumn="0" w:lastColumn="0" w:oddVBand="0" w:evenVBand="0" w:oddHBand="0" w:evenHBand="0" w:firstRowFirstColumn="0" w:firstRowLastColumn="0" w:lastRowFirstColumn="0" w:lastRowLastColumn="0"/>
                                    <w:rPr>
                                      <w:bCs/>
                                    </w:rPr>
                                  </w:pPr>
                                  <w:r>
                                    <w:rPr>
                                      <w:bCs/>
                                    </w:rPr>
                                    <w:t>80%</w:t>
                                  </w:r>
                                </w:p>
                              </w:tc>
                            </w:tr>
                            <w:tr w:rsidR="003F4B6F" w14:paraId="51C9C52E" w14:textId="77777777" w:rsidTr="00305F8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67" w:type="dxa"/>
                                </w:tcPr>
                                <w:p w14:paraId="5E10BBDF" w14:textId="77777777" w:rsidR="003F4B6F" w:rsidRPr="00642F52" w:rsidRDefault="003F4B6F" w:rsidP="003F4B6F">
                                  <w:pPr>
                                    <w:spacing w:after="0" w:line="240" w:lineRule="auto"/>
                                    <w:rPr>
                                      <w:b w:val="0"/>
                                    </w:rPr>
                                  </w:pPr>
                                  <w:r w:rsidRPr="00642F52">
                                    <w:rPr>
                                      <w:b w:val="0"/>
                                    </w:rPr>
                                    <w:t>Third party fundraising platforms</w:t>
                                  </w:r>
                                </w:p>
                              </w:tc>
                              <w:tc>
                                <w:tcPr>
                                  <w:tcW w:w="1131" w:type="dxa"/>
                                </w:tcPr>
                                <w:p w14:paraId="43044203" w14:textId="77777777" w:rsidR="003F4B6F" w:rsidRPr="00642F52" w:rsidRDefault="003F4B6F" w:rsidP="003F4B6F">
                                  <w:pPr>
                                    <w:spacing w:after="0" w:line="240" w:lineRule="auto"/>
                                    <w:cnfStyle w:val="000000100000" w:firstRow="0" w:lastRow="0" w:firstColumn="0" w:lastColumn="0" w:oddVBand="0" w:evenVBand="0" w:oddHBand="1" w:evenHBand="0" w:firstRowFirstColumn="0" w:firstRowLastColumn="0" w:lastRowFirstColumn="0" w:lastRowLastColumn="0"/>
                                    <w:rPr>
                                      <w:bCs/>
                                    </w:rPr>
                                  </w:pPr>
                                  <w:r>
                                    <w:rPr>
                                      <w:bCs/>
                                    </w:rPr>
                                    <w:t>8%</w:t>
                                  </w:r>
                                </w:p>
                              </w:tc>
                              <w:tc>
                                <w:tcPr>
                                  <w:tcW w:w="1182" w:type="dxa"/>
                                </w:tcPr>
                                <w:p w14:paraId="15654B6D" w14:textId="77777777" w:rsidR="003F4B6F" w:rsidRPr="00642F52" w:rsidRDefault="003F4B6F" w:rsidP="003F4B6F">
                                  <w:pPr>
                                    <w:spacing w:after="0" w:line="240" w:lineRule="auto"/>
                                    <w:cnfStyle w:val="000000100000" w:firstRow="0" w:lastRow="0" w:firstColumn="0" w:lastColumn="0" w:oddVBand="0" w:evenVBand="0" w:oddHBand="1" w:evenHBand="0" w:firstRowFirstColumn="0" w:firstRowLastColumn="0" w:lastRowFirstColumn="0" w:lastRowLastColumn="0"/>
                                    <w:rPr>
                                      <w:bCs/>
                                    </w:rPr>
                                  </w:pPr>
                                  <w:r>
                                    <w:rPr>
                                      <w:bCs/>
                                    </w:rPr>
                                    <w:t>9%</w:t>
                                  </w:r>
                                </w:p>
                              </w:tc>
                              <w:tc>
                                <w:tcPr>
                                  <w:tcW w:w="1134" w:type="dxa"/>
                                </w:tcPr>
                                <w:p w14:paraId="6A0B625F" w14:textId="77777777" w:rsidR="003F4B6F" w:rsidRPr="00642F52" w:rsidRDefault="003F4B6F" w:rsidP="003F4B6F">
                                  <w:pPr>
                                    <w:spacing w:after="0" w:line="240" w:lineRule="auto"/>
                                    <w:cnfStyle w:val="000000100000" w:firstRow="0" w:lastRow="0" w:firstColumn="0" w:lastColumn="0" w:oddVBand="0" w:evenVBand="0" w:oddHBand="1" w:evenHBand="0" w:firstRowFirstColumn="0" w:firstRowLastColumn="0" w:lastRowFirstColumn="0" w:lastRowLastColumn="0"/>
                                    <w:rPr>
                                      <w:bCs/>
                                    </w:rPr>
                                  </w:pPr>
                                  <w:r>
                                    <w:rPr>
                                      <w:bCs/>
                                    </w:rPr>
                                    <w:t>21%</w:t>
                                  </w:r>
                                </w:p>
                              </w:tc>
                            </w:tr>
                            <w:tr w:rsidR="003F4B6F" w14:paraId="08CEF852" w14:textId="77777777" w:rsidTr="00305F88">
                              <w:tc>
                                <w:tcPr>
                                  <w:cnfStyle w:val="001000000000" w:firstRow="0" w:lastRow="0" w:firstColumn="1" w:lastColumn="0" w:oddVBand="0" w:evenVBand="0" w:oddHBand="0" w:evenHBand="0" w:firstRowFirstColumn="0" w:firstRowLastColumn="0" w:lastRowFirstColumn="0" w:lastRowLastColumn="0"/>
                                  <w:tcW w:w="1467" w:type="dxa"/>
                                  <w:tcBorders>
                                    <w:bottom w:val="single" w:sz="4" w:space="0" w:color="48671F"/>
                                  </w:tcBorders>
                                </w:tcPr>
                                <w:p w14:paraId="449E5A6A" w14:textId="77777777" w:rsidR="003F4B6F" w:rsidRPr="00642F52" w:rsidRDefault="003F4B6F" w:rsidP="003F4B6F">
                                  <w:pPr>
                                    <w:spacing w:after="0" w:line="240" w:lineRule="auto"/>
                                    <w:rPr>
                                      <w:b w:val="0"/>
                                    </w:rPr>
                                  </w:pPr>
                                  <w:r w:rsidRPr="00642F52">
                                    <w:rPr>
                                      <w:b w:val="0"/>
                                    </w:rPr>
                                    <w:t>Crowdfunding campaigns</w:t>
                                  </w:r>
                                </w:p>
                              </w:tc>
                              <w:tc>
                                <w:tcPr>
                                  <w:tcW w:w="1131" w:type="dxa"/>
                                  <w:tcBorders>
                                    <w:bottom w:val="single" w:sz="4" w:space="0" w:color="48671F"/>
                                  </w:tcBorders>
                                </w:tcPr>
                                <w:p w14:paraId="09FF7325" w14:textId="77777777" w:rsidR="003F4B6F" w:rsidRPr="00642F52" w:rsidRDefault="003F4B6F" w:rsidP="003F4B6F">
                                  <w:pPr>
                                    <w:spacing w:after="0" w:line="240" w:lineRule="auto"/>
                                    <w:cnfStyle w:val="000000000000" w:firstRow="0" w:lastRow="0" w:firstColumn="0" w:lastColumn="0" w:oddVBand="0" w:evenVBand="0" w:oddHBand="0" w:evenHBand="0" w:firstRowFirstColumn="0" w:firstRowLastColumn="0" w:lastRowFirstColumn="0" w:lastRowLastColumn="0"/>
                                    <w:rPr>
                                      <w:bCs/>
                                    </w:rPr>
                                  </w:pPr>
                                  <w:r>
                                    <w:rPr>
                                      <w:bCs/>
                                    </w:rPr>
                                    <w:t>3%</w:t>
                                  </w:r>
                                </w:p>
                              </w:tc>
                              <w:tc>
                                <w:tcPr>
                                  <w:tcW w:w="1182" w:type="dxa"/>
                                  <w:tcBorders>
                                    <w:bottom w:val="single" w:sz="4" w:space="0" w:color="48671F"/>
                                  </w:tcBorders>
                                </w:tcPr>
                                <w:p w14:paraId="27F115BB" w14:textId="77777777" w:rsidR="003F4B6F" w:rsidRPr="00642F52" w:rsidRDefault="003F4B6F" w:rsidP="003F4B6F">
                                  <w:pPr>
                                    <w:spacing w:after="0" w:line="240" w:lineRule="auto"/>
                                    <w:cnfStyle w:val="000000000000" w:firstRow="0" w:lastRow="0" w:firstColumn="0" w:lastColumn="0" w:oddVBand="0" w:evenVBand="0" w:oddHBand="0" w:evenHBand="0" w:firstRowFirstColumn="0" w:firstRowLastColumn="0" w:lastRowFirstColumn="0" w:lastRowLastColumn="0"/>
                                    <w:rPr>
                                      <w:bCs/>
                                    </w:rPr>
                                  </w:pPr>
                                  <w:r>
                                    <w:rPr>
                                      <w:bCs/>
                                    </w:rPr>
                                    <w:t>5%</w:t>
                                  </w:r>
                                </w:p>
                              </w:tc>
                              <w:tc>
                                <w:tcPr>
                                  <w:tcW w:w="1134" w:type="dxa"/>
                                  <w:tcBorders>
                                    <w:bottom w:val="single" w:sz="4" w:space="0" w:color="48671F"/>
                                  </w:tcBorders>
                                </w:tcPr>
                                <w:p w14:paraId="66DB5EC1" w14:textId="77777777" w:rsidR="003F4B6F" w:rsidRPr="00642F52" w:rsidRDefault="003F4B6F" w:rsidP="003F4B6F">
                                  <w:pPr>
                                    <w:spacing w:after="0" w:line="240" w:lineRule="auto"/>
                                    <w:cnfStyle w:val="000000000000" w:firstRow="0" w:lastRow="0" w:firstColumn="0" w:lastColumn="0" w:oddVBand="0" w:evenVBand="0" w:oddHBand="0" w:evenHBand="0" w:firstRowFirstColumn="0" w:firstRowLastColumn="0" w:lastRowFirstColumn="0" w:lastRowLastColumn="0"/>
                                    <w:rPr>
                                      <w:bCs/>
                                    </w:rPr>
                                  </w:pPr>
                                  <w:r>
                                    <w:rPr>
                                      <w:bCs/>
                                    </w:rPr>
                                    <w:t>6%</w:t>
                                  </w:r>
                                </w:p>
                              </w:tc>
                            </w:tr>
                          </w:tbl>
                          <w:p w14:paraId="3EF4200B" w14:textId="77777777" w:rsidR="003F4B6F" w:rsidRDefault="003F4B6F" w:rsidP="003F4B6F">
                            <w:pPr>
                              <w:pStyle w:val="Heading1"/>
                              <w:rPr>
                                <w:rFonts w:ascii="Calibri Light" w:eastAsia="Calibri" w:hAnsi="Calibri Light"/>
                                <w:bCs w:val="0"/>
                                <w:color w:val="404040"/>
                                <w:sz w:val="22"/>
                                <w:szCs w:val="22"/>
                              </w:rPr>
                            </w:pPr>
                          </w:p>
                          <w:p w14:paraId="77480D5C" w14:textId="367E24A2" w:rsidR="008C77E1" w:rsidRPr="007C3CCA" w:rsidRDefault="003F4B6F" w:rsidP="003F4B6F">
                            <w:pPr>
                              <w:pStyle w:val="Heading1"/>
                              <w:rPr>
                                <w:color w:val="auto"/>
                                <w:sz w:val="22"/>
                              </w:rPr>
                            </w:pPr>
                            <w:r w:rsidRPr="003F4B6F">
                              <w:rPr>
                                <w:rFonts w:ascii="Calibri Light" w:eastAsia="Calibri" w:hAnsi="Calibri Light"/>
                                <w:bCs w:val="0"/>
                                <w:color w:val="404040"/>
                                <w:sz w:val="22"/>
                                <w:szCs w:val="22"/>
                              </w:rPr>
                              <w:t>The primary use of a website is to provide information. For those organisations with a website, less than half reported it is optimised for mobile technology.</w:t>
                            </w:r>
                            <w:r w:rsidRPr="00882621">
                              <w:rPr>
                                <w:noProof/>
                                <w:lang w:val="en-US"/>
                              </w:rPr>
                              <w:t xml:space="preserve"> </w:t>
                            </w:r>
                            <w:r>
                              <w:rPr>
                                <w:noProof/>
                                <w:lang w:val="en-US"/>
                              </w:rPr>
                              <w:t xml:space="preserve"> </w:t>
                            </w:r>
                          </w:p>
                          <w:p w14:paraId="3D2B9FC4" w14:textId="72BA2CE1" w:rsidR="00642F52" w:rsidRDefault="00E57801" w:rsidP="00037EE6">
                            <w:pPr>
                              <w:pStyle w:val="GivingReportFigureTitle"/>
                            </w:pPr>
                            <w:r w:rsidRPr="00E57801">
                              <w:drawing>
                                <wp:inline distT="0" distB="0" distL="0" distR="0" wp14:anchorId="5294E003" wp14:editId="4626E8D9">
                                  <wp:extent cx="3114675" cy="2105025"/>
                                  <wp:effectExtent l="0" t="0" r="9525" b="9525"/>
                                  <wp:docPr id="1" name="Picture 1" descr="96% used their website to provide information. 71% used their website to share news. 59% used their website for promotion or brand recognition. 51% used their website to promote physical events. 36% used their website to receive donations. 24% used their website to recruit volunteers.A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114675" cy="2105025"/>
                                          </a:xfrm>
                                          <a:prstGeom prst="rect">
                                            <a:avLst/>
                                          </a:prstGeom>
                                          <a:noFill/>
                                          <a:ln>
                                            <a:noFill/>
                                          </a:ln>
                                        </pic:spPr>
                                      </pic:pic>
                                    </a:graphicData>
                                  </a:graphic>
                                </wp:inline>
                              </w:drawing>
                            </w:r>
                          </w:p>
                          <w:p w14:paraId="33DE2E63" w14:textId="59A49633" w:rsidR="00A2306F" w:rsidRPr="009D1672" w:rsidRDefault="00A2306F" w:rsidP="00037EE6">
                            <w:pPr>
                              <w:pStyle w:val="GivingReportFigureTitle"/>
                              <w:rPr>
                                <w:color w:val="404040" w:themeColor="text1" w:themeTint="BF"/>
                              </w:rPr>
                            </w:pPr>
                            <w:r w:rsidRPr="009D1672">
                              <w:rPr>
                                <w:color w:val="404040" w:themeColor="text1" w:themeTint="BF"/>
                              </w:rPr>
                              <w:t xml:space="preserve">Figure </w:t>
                            </w:r>
                            <w:r w:rsidR="00E84299" w:rsidRPr="009D1672">
                              <w:rPr>
                                <w:color w:val="404040" w:themeColor="text1" w:themeTint="BF"/>
                              </w:rPr>
                              <w:t>1:</w:t>
                            </w:r>
                            <w:r w:rsidRPr="009D1672">
                              <w:rPr>
                                <w:color w:val="404040" w:themeColor="text1" w:themeTint="BF"/>
                              </w:rPr>
                              <w:t xml:space="preserve"> How do nonprofit organisations use their website?</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8" o:spid="_x0000_s1029" type="#_x0000_t202" alt="Title: Column border - Description: Decorative" style="position:absolute;margin-left:-23.3pt;margin-top:1.2pt;width:260.8pt;height:596.2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" strokecolor="#bfbfbf">
                <v:stroke dashstyle="dash"/>
                <v:textbox>
                  <w:txbxContent>
                    <w:p w14:paraId="21CCE95E" w14:textId="34DA28D3" w:rsidR="003F4B6F" w:rsidRPr="008D754F" w:rsidRDefault="0032728A" w:rsidP="003F4B6F">
                      <w:pPr>
                        <w:pStyle w:val="Heading1"/>
                        <w:rPr>
                          <w:color w:val="48671F"/>
                        </w:rPr>
                      </w:pPr>
                      <w:r w:rsidRPr="00827011">
                        <w:rPr>
                          <w:color w:val="48671F"/>
                        </w:rPr>
                        <w:t>N</w:t>
                      </w:r>
                      <w:r w:rsidR="003F4B6F" w:rsidRPr="008D754F">
                        <w:rPr>
                          <w:color w:val="48671F"/>
                        </w:rPr>
                        <w:t>ew technologies and platforms</w:t>
                      </w:r>
                    </w:p>
                    <w:p w14:paraId="4D21918A" w14:textId="77777777" w:rsidR="003F4B6F" w:rsidRPr="0046756A" w:rsidRDefault="003F4B6F" w:rsidP="003F4B6F">
                      <w:pPr>
                        <w:pStyle w:val="GivingReportTableTitle"/>
                        <w:spacing w:after="0"/>
                        <w:rPr>
                          <w:sz w:val="20"/>
                          <w:szCs w:val="20"/>
                        </w:rPr>
                      </w:pPr>
                      <w:r w:rsidRPr="0046756A">
                        <w:rPr>
                          <w:b w:val="0"/>
                          <w:sz w:val="20"/>
                          <w:szCs w:val="20"/>
                        </w:rPr>
                        <w:t>Table 4: NPO uptake of technology</w:t>
                      </w:r>
                      <w:r w:rsidRPr="0046756A">
                        <w:rPr>
                          <w:sz w:val="20"/>
                          <w:szCs w:val="20"/>
                        </w:rPr>
                        <w:t xml:space="preserve"> </w:t>
                      </w:r>
                    </w:p>
                    <w:tbl>
                      <w:tblPr>
                        <w:tblW w:w="4898" w:type="pct"/>
                        <w:tblBorders>
                          <w:top w:val="single" w:sz="4" w:space="0" w:color="99CB38"/>
                          <w:bottom w:val="single" w:sz="4" w:space="0" w:color="99CB38"/>
                        </w:tblBorders>
                        <w:tblLook w:val="04A0" w:firstRow="1" w:lastRow="0" w:firstColumn="1" w:lastColumn="0" w:noHBand="0" w:noVBand="1"/>
                        <w:tblCaption w:val="Nonprofit organisations' use of technology"/>
                        <w:tblDescription w:val="77% of nonprofit respondents had a website. 60% of nonprofit respondents used social media. 11% of nonprofit respondents used third party fundraising platforms and only 4% used crowdfunding."/>
                      </w:tblPr>
                      <w:tblGrid>
                        <w:gridCol w:w="3773"/>
                        <w:gridCol w:w="1267"/>
                      </w:tblGrid>
                      <w:tr w:rsidR="003F4B6F" w:rsidRPr="00337F11" w14:paraId="250B6337" w14:textId="77777777" w:rsidTr="000B2F40">
                        <w:trPr>
                          <w:trHeight w:val="269"/>
                          <w:tblHeader/>
                        </w:trPr>
                        <w:tc>
                          <w:tcPr>
                            <w:tcW w:w="3743" w:type="pct"/>
                            <w:tcBorders>
                              <w:top w:val="single" w:sz="4" w:space="0" w:color="48671F"/>
                              <w:bottom w:val="single" w:sz="4" w:space="0" w:color="48671F"/>
                            </w:tcBorders>
                            <w:shd w:val="clear" w:color="auto" w:fill="auto"/>
                            <w:vAlign w:val="center"/>
                          </w:tcPr>
                          <w:p w14:paraId="1BD94589" w14:textId="77777777" w:rsidR="003F4B6F" w:rsidRPr="006302DF" w:rsidRDefault="003F4B6F" w:rsidP="003F4B6F">
                            <w:pPr>
                              <w:pStyle w:val="GivingReportFigureTitle"/>
                              <w:spacing w:after="0"/>
                              <w:rPr>
                                <w:b/>
                                <w:color w:val="48671F"/>
                                <w:sz w:val="22"/>
                              </w:rPr>
                            </w:pPr>
                            <w:r w:rsidRPr="006302DF">
                              <w:rPr>
                                <w:b/>
                                <w:color w:val="48671F"/>
                                <w:sz w:val="22"/>
                              </w:rPr>
                              <w:t>Technologies</w:t>
                            </w:r>
                          </w:p>
                        </w:tc>
                        <w:tc>
                          <w:tcPr>
                            <w:tcW w:w="1257" w:type="pct"/>
                            <w:tcBorders>
                              <w:top w:val="single" w:sz="4" w:space="0" w:color="48671F"/>
                              <w:bottom w:val="single" w:sz="4" w:space="0" w:color="48671F"/>
                            </w:tcBorders>
                            <w:shd w:val="clear" w:color="auto" w:fill="auto"/>
                            <w:vAlign w:val="center"/>
                          </w:tcPr>
                          <w:p w14:paraId="794D498B" w14:textId="77777777" w:rsidR="003F4B6F" w:rsidRPr="006302DF" w:rsidRDefault="003F4B6F" w:rsidP="003F4B6F">
                            <w:pPr>
                              <w:pStyle w:val="GivingReportFigureTitle"/>
                              <w:spacing w:after="0"/>
                              <w:rPr>
                                <w:b/>
                                <w:color w:val="48671F"/>
                                <w:sz w:val="22"/>
                              </w:rPr>
                            </w:pPr>
                            <w:r w:rsidRPr="006302DF">
                              <w:rPr>
                                <w:b/>
                                <w:color w:val="48671F"/>
                                <w:sz w:val="22"/>
                              </w:rPr>
                              <w:t>Percentage</w:t>
                            </w:r>
                          </w:p>
                        </w:tc>
                      </w:tr>
                      <w:tr w:rsidR="003F4B6F" w:rsidRPr="00337F11" w14:paraId="3F6B71A1" w14:textId="77777777" w:rsidTr="000B2F40">
                        <w:trPr>
                          <w:trHeight w:val="269"/>
                        </w:trPr>
                        <w:tc>
                          <w:tcPr>
                            <w:tcW w:w="3743" w:type="pct"/>
                            <w:tcBorders>
                              <w:top w:val="single" w:sz="4" w:space="0" w:color="48671F"/>
                            </w:tcBorders>
                            <w:shd w:val="clear" w:color="auto" w:fill="EAF4D7"/>
                          </w:tcPr>
                          <w:p w14:paraId="40EA096D" w14:textId="77777777" w:rsidR="003F4B6F" w:rsidRPr="00337F11" w:rsidRDefault="003F4B6F" w:rsidP="003F4B6F">
                            <w:pPr>
                              <w:spacing w:after="0" w:line="240" w:lineRule="auto"/>
                              <w:rPr>
                                <w:bCs/>
                              </w:rPr>
                            </w:pPr>
                            <w:r w:rsidRPr="00337F11">
                              <w:rPr>
                                <w:bCs/>
                              </w:rPr>
                              <w:t>Website</w:t>
                            </w:r>
                          </w:p>
                        </w:tc>
                        <w:tc>
                          <w:tcPr>
                            <w:tcW w:w="1257" w:type="pct"/>
                            <w:tcBorders>
                              <w:top w:val="single" w:sz="4" w:space="0" w:color="48671F"/>
                            </w:tcBorders>
                            <w:shd w:val="clear" w:color="auto" w:fill="EAF4D7"/>
                          </w:tcPr>
                          <w:p w14:paraId="6D786945" w14:textId="77777777" w:rsidR="003F4B6F" w:rsidRPr="00337F11" w:rsidRDefault="003F4B6F" w:rsidP="003F4B6F">
                            <w:pPr>
                              <w:spacing w:after="0" w:line="240" w:lineRule="auto"/>
                            </w:pPr>
                            <w:r w:rsidRPr="00337F11">
                              <w:t>77%</w:t>
                            </w:r>
                          </w:p>
                        </w:tc>
                      </w:tr>
                      <w:tr w:rsidR="003F4B6F" w:rsidRPr="00337F11" w14:paraId="4F2D7E0C" w14:textId="77777777" w:rsidTr="000B2F40">
                        <w:trPr>
                          <w:trHeight w:val="269"/>
                        </w:trPr>
                        <w:tc>
                          <w:tcPr>
                            <w:tcW w:w="3743" w:type="pct"/>
                            <w:shd w:val="clear" w:color="auto" w:fill="auto"/>
                          </w:tcPr>
                          <w:p w14:paraId="17F3072E" w14:textId="77777777" w:rsidR="003F4B6F" w:rsidRPr="00337F11" w:rsidRDefault="003F4B6F" w:rsidP="003F4B6F">
                            <w:pPr>
                              <w:spacing w:after="0" w:line="240" w:lineRule="auto"/>
                              <w:rPr>
                                <w:bCs/>
                              </w:rPr>
                            </w:pPr>
                            <w:r>
                              <w:rPr>
                                <w:bCs/>
                              </w:rPr>
                              <w:t>Social m</w:t>
                            </w:r>
                            <w:r w:rsidRPr="00337F11">
                              <w:rPr>
                                <w:bCs/>
                              </w:rPr>
                              <w:t>edia</w:t>
                            </w:r>
                          </w:p>
                        </w:tc>
                        <w:tc>
                          <w:tcPr>
                            <w:tcW w:w="1257" w:type="pct"/>
                            <w:shd w:val="clear" w:color="auto" w:fill="auto"/>
                          </w:tcPr>
                          <w:p w14:paraId="61673372" w14:textId="77777777" w:rsidR="003F4B6F" w:rsidRPr="00337F11" w:rsidRDefault="003F4B6F" w:rsidP="003F4B6F">
                            <w:pPr>
                              <w:spacing w:after="0" w:line="240" w:lineRule="auto"/>
                            </w:pPr>
                            <w:r w:rsidRPr="00337F11">
                              <w:t>60%</w:t>
                            </w:r>
                          </w:p>
                        </w:tc>
                      </w:tr>
                      <w:tr w:rsidR="003F4B6F" w:rsidRPr="00337F11" w14:paraId="4106E7F5" w14:textId="77777777" w:rsidTr="000B2F40">
                        <w:trPr>
                          <w:trHeight w:val="269"/>
                        </w:trPr>
                        <w:tc>
                          <w:tcPr>
                            <w:tcW w:w="3743" w:type="pct"/>
                            <w:shd w:val="clear" w:color="auto" w:fill="EAF4D7"/>
                          </w:tcPr>
                          <w:p w14:paraId="1F495FD6" w14:textId="77777777" w:rsidR="003F4B6F" w:rsidRPr="00337F11" w:rsidRDefault="003F4B6F" w:rsidP="003F4B6F">
                            <w:pPr>
                              <w:spacing w:after="0" w:line="240" w:lineRule="auto"/>
                              <w:rPr>
                                <w:bCs/>
                              </w:rPr>
                            </w:pPr>
                            <w:r w:rsidRPr="00337F11">
                              <w:rPr>
                                <w:bCs/>
                              </w:rPr>
                              <w:t>Third party fundraising platforms</w:t>
                            </w:r>
                          </w:p>
                        </w:tc>
                        <w:tc>
                          <w:tcPr>
                            <w:tcW w:w="1257" w:type="pct"/>
                            <w:shd w:val="clear" w:color="auto" w:fill="EAF4D7"/>
                          </w:tcPr>
                          <w:p w14:paraId="5CEE6789" w14:textId="77777777" w:rsidR="003F4B6F" w:rsidRPr="00337F11" w:rsidRDefault="003F4B6F" w:rsidP="003F4B6F">
                            <w:pPr>
                              <w:spacing w:after="0" w:line="240" w:lineRule="auto"/>
                            </w:pPr>
                            <w:r w:rsidRPr="00337F11">
                              <w:t>11%</w:t>
                            </w:r>
                          </w:p>
                        </w:tc>
                      </w:tr>
                      <w:tr w:rsidR="003F4B6F" w:rsidRPr="00337F11" w14:paraId="138B74A9" w14:textId="77777777" w:rsidTr="000B2F40">
                        <w:trPr>
                          <w:trHeight w:val="269"/>
                        </w:trPr>
                        <w:tc>
                          <w:tcPr>
                            <w:tcW w:w="3743" w:type="pct"/>
                            <w:tcBorders>
                              <w:bottom w:val="single" w:sz="4" w:space="0" w:color="48671F"/>
                            </w:tcBorders>
                            <w:shd w:val="clear" w:color="auto" w:fill="auto"/>
                          </w:tcPr>
                          <w:p w14:paraId="40FD7F24" w14:textId="77777777" w:rsidR="003F4B6F" w:rsidRPr="00337F11" w:rsidRDefault="003F4B6F" w:rsidP="003F4B6F">
                            <w:pPr>
                              <w:spacing w:after="0" w:line="240" w:lineRule="auto"/>
                              <w:rPr>
                                <w:bCs/>
                              </w:rPr>
                            </w:pPr>
                            <w:r w:rsidRPr="00337F11">
                              <w:rPr>
                                <w:bCs/>
                              </w:rPr>
                              <w:t>Crowdfunding campaigns</w:t>
                            </w:r>
                          </w:p>
                        </w:tc>
                        <w:tc>
                          <w:tcPr>
                            <w:tcW w:w="1257" w:type="pct"/>
                            <w:tcBorders>
                              <w:bottom w:val="single" w:sz="4" w:space="0" w:color="48671F"/>
                            </w:tcBorders>
                            <w:shd w:val="clear" w:color="auto" w:fill="auto"/>
                          </w:tcPr>
                          <w:p w14:paraId="58035973" w14:textId="77777777" w:rsidR="003F4B6F" w:rsidRPr="00337F11" w:rsidRDefault="003F4B6F" w:rsidP="003F4B6F">
                            <w:pPr>
                              <w:spacing w:after="0" w:line="240" w:lineRule="auto"/>
                            </w:pPr>
                            <w:r w:rsidRPr="00337F11">
                              <w:t>4%</w:t>
                            </w:r>
                          </w:p>
                        </w:tc>
                      </w:tr>
                    </w:tbl>
                    <w:p w14:paraId="68072FBD" w14:textId="77777777" w:rsidR="003F4B6F" w:rsidRDefault="003F4B6F" w:rsidP="003F4B6F">
                      <w:pPr>
                        <w:spacing w:before="240" w:line="320" w:lineRule="exact"/>
                      </w:pPr>
                      <w:r>
                        <w:t>Some 23% of NPOs still do not have a website. Larger NPOs are more likely to use technological platforms, compared with small and medium NPOs.</w:t>
                      </w:r>
                    </w:p>
                    <w:p w14:paraId="00D5915F" w14:textId="77777777" w:rsidR="00305F88" w:rsidRPr="00305F88" w:rsidRDefault="00305F88" w:rsidP="00305F88">
                      <w:pPr>
                        <w:spacing w:after="0" w:line="240" w:lineRule="auto"/>
                        <w:rPr>
                          <w:sz w:val="2"/>
                          <w:szCs w:val="2"/>
                        </w:rPr>
                      </w:pPr>
                    </w:p>
                    <w:p w14:paraId="76BF5646" w14:textId="06F652BF" w:rsidR="003F4B6F" w:rsidRDefault="003F4B6F" w:rsidP="003F4B6F">
                      <w:pPr>
                        <w:pStyle w:val="GivingReportTableTitle"/>
                        <w:spacing w:after="0" w:line="240" w:lineRule="auto"/>
                        <w:rPr>
                          <w:b w:val="0"/>
                          <w:sz w:val="20"/>
                          <w:szCs w:val="20"/>
                        </w:rPr>
                      </w:pPr>
                      <w:r w:rsidRPr="0046756A">
                        <w:rPr>
                          <w:b w:val="0"/>
                          <w:sz w:val="20"/>
                          <w:szCs w:val="20"/>
                        </w:rPr>
                        <w:t>Table 5: NPO uptake of technology by organisation size</w:t>
                      </w:r>
                      <w:r>
                        <w:rPr>
                          <w:b w:val="0"/>
                          <w:sz w:val="20"/>
                          <w:szCs w:val="20"/>
                        </w:rPr>
                        <w:t xml:space="preserve"> </w:t>
                      </w:r>
                    </w:p>
                    <w:tbl>
                      <w:tblPr>
                        <w:tblStyle w:val="ListTable6Colorful-Accent11"/>
                        <w:tblW w:w="0" w:type="auto"/>
                        <w:tblLook w:val="04A0" w:firstRow="1" w:lastRow="0" w:firstColumn="1" w:lastColumn="0" w:noHBand="0" w:noVBand="1"/>
                        <w:tblCaption w:val="Uptake of technology by organisation size"/>
                        <w:tblDescription w:val="68% of small organisations had a website. 87% of medium organisations and 96% of large organisations had a website. 52% of small organisations, 62% of medium organisations and 80% of large organisations used social media. 8% of small organisations, 9% of medium organisations and 21% of large organisations used third party fundraising platforms. 3% of small organisations, 5% of medium organisations and 6% of large organisations used crowdfunding."/>
                      </w:tblPr>
                      <w:tblGrid>
                        <w:gridCol w:w="1467"/>
                        <w:gridCol w:w="1131"/>
                        <w:gridCol w:w="1182"/>
                        <w:gridCol w:w="1134"/>
                      </w:tblGrid>
                      <w:tr w:rsidR="003F4B6F" w14:paraId="6813D277" w14:textId="77777777" w:rsidTr="00305F88">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1467" w:type="dxa"/>
                            <w:tcBorders>
                              <w:top w:val="single" w:sz="4" w:space="0" w:color="48671F"/>
                              <w:bottom w:val="single" w:sz="4" w:space="0" w:color="48671F"/>
                            </w:tcBorders>
                          </w:tcPr>
                          <w:p w14:paraId="255DBBDC" w14:textId="77777777" w:rsidR="003F4B6F" w:rsidRPr="006302DF" w:rsidRDefault="003F4B6F" w:rsidP="003F4B6F">
                            <w:pPr>
                              <w:pStyle w:val="GivingReportFigureTitle"/>
                              <w:spacing w:after="0"/>
                              <w:rPr>
                                <w:color w:val="48671F"/>
                                <w:sz w:val="22"/>
                              </w:rPr>
                            </w:pPr>
                            <w:r w:rsidRPr="006302DF">
                              <w:rPr>
                                <w:color w:val="48671F"/>
                                <w:sz w:val="22"/>
                              </w:rPr>
                              <w:t>Technologies</w:t>
                            </w:r>
                          </w:p>
                        </w:tc>
                        <w:tc>
                          <w:tcPr>
                            <w:tcW w:w="1131" w:type="dxa"/>
                            <w:tcBorders>
                              <w:top w:val="single" w:sz="4" w:space="0" w:color="48671F"/>
                              <w:bottom w:val="single" w:sz="4" w:space="0" w:color="48671F"/>
                            </w:tcBorders>
                          </w:tcPr>
                          <w:p w14:paraId="17FCA74A" w14:textId="77777777" w:rsidR="003F4B6F" w:rsidRPr="006302DF" w:rsidRDefault="003F4B6F" w:rsidP="003F4B6F">
                            <w:pPr>
                              <w:pStyle w:val="GivingReportFigureTitle"/>
                              <w:spacing w:after="0"/>
                              <w:cnfStyle w:val="100000000000" w:firstRow="1" w:lastRow="0" w:firstColumn="0" w:lastColumn="0" w:oddVBand="0" w:evenVBand="0" w:oddHBand="0" w:evenHBand="0" w:firstRowFirstColumn="0" w:firstRowLastColumn="0" w:lastRowFirstColumn="0" w:lastRowLastColumn="0"/>
                              <w:rPr>
                                <w:color w:val="48671F"/>
                                <w:sz w:val="22"/>
                              </w:rPr>
                            </w:pPr>
                            <w:r w:rsidRPr="006302DF">
                              <w:rPr>
                                <w:color w:val="48671F"/>
                                <w:sz w:val="22"/>
                              </w:rPr>
                              <w:t>Small</w:t>
                            </w:r>
                          </w:p>
                        </w:tc>
                        <w:tc>
                          <w:tcPr>
                            <w:tcW w:w="1182" w:type="dxa"/>
                            <w:tcBorders>
                              <w:top w:val="single" w:sz="4" w:space="0" w:color="48671F"/>
                              <w:bottom w:val="single" w:sz="4" w:space="0" w:color="48671F"/>
                            </w:tcBorders>
                          </w:tcPr>
                          <w:p w14:paraId="52AA767B" w14:textId="77777777" w:rsidR="003F4B6F" w:rsidRPr="006302DF" w:rsidRDefault="003F4B6F" w:rsidP="003F4B6F">
                            <w:pPr>
                              <w:pStyle w:val="GivingReportFigureTitle"/>
                              <w:spacing w:after="0"/>
                              <w:cnfStyle w:val="100000000000" w:firstRow="1" w:lastRow="0" w:firstColumn="0" w:lastColumn="0" w:oddVBand="0" w:evenVBand="0" w:oddHBand="0" w:evenHBand="0" w:firstRowFirstColumn="0" w:firstRowLastColumn="0" w:lastRowFirstColumn="0" w:lastRowLastColumn="0"/>
                              <w:rPr>
                                <w:color w:val="48671F"/>
                                <w:sz w:val="22"/>
                              </w:rPr>
                            </w:pPr>
                            <w:r w:rsidRPr="006302DF">
                              <w:rPr>
                                <w:color w:val="48671F"/>
                                <w:sz w:val="22"/>
                              </w:rPr>
                              <w:t>Medium</w:t>
                            </w:r>
                          </w:p>
                        </w:tc>
                        <w:tc>
                          <w:tcPr>
                            <w:tcW w:w="1134" w:type="dxa"/>
                            <w:tcBorders>
                              <w:top w:val="single" w:sz="4" w:space="0" w:color="48671F"/>
                              <w:bottom w:val="single" w:sz="4" w:space="0" w:color="48671F"/>
                            </w:tcBorders>
                          </w:tcPr>
                          <w:p w14:paraId="70903A27" w14:textId="77777777" w:rsidR="003F4B6F" w:rsidRPr="006302DF" w:rsidRDefault="003F4B6F" w:rsidP="003F4B6F">
                            <w:pPr>
                              <w:pStyle w:val="GivingReportFigureTitle"/>
                              <w:spacing w:after="0"/>
                              <w:cnfStyle w:val="100000000000" w:firstRow="1" w:lastRow="0" w:firstColumn="0" w:lastColumn="0" w:oddVBand="0" w:evenVBand="0" w:oddHBand="0" w:evenHBand="0" w:firstRowFirstColumn="0" w:firstRowLastColumn="0" w:lastRowFirstColumn="0" w:lastRowLastColumn="0"/>
                              <w:rPr>
                                <w:color w:val="48671F"/>
                                <w:sz w:val="22"/>
                              </w:rPr>
                            </w:pPr>
                            <w:r w:rsidRPr="006302DF">
                              <w:rPr>
                                <w:color w:val="48671F"/>
                                <w:sz w:val="22"/>
                              </w:rPr>
                              <w:t>Large</w:t>
                            </w:r>
                          </w:p>
                        </w:tc>
                      </w:tr>
                      <w:tr w:rsidR="003F4B6F" w14:paraId="0C0E53CE" w14:textId="77777777" w:rsidTr="00305F8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67" w:type="dxa"/>
                            <w:tcBorders>
                              <w:top w:val="single" w:sz="4" w:space="0" w:color="48671F"/>
                            </w:tcBorders>
                          </w:tcPr>
                          <w:p w14:paraId="5B7E1970" w14:textId="77777777" w:rsidR="003F4B6F" w:rsidRPr="00642F52" w:rsidRDefault="003F4B6F" w:rsidP="003F4B6F">
                            <w:pPr>
                              <w:spacing w:after="0" w:line="240" w:lineRule="auto"/>
                              <w:rPr>
                                <w:b w:val="0"/>
                              </w:rPr>
                            </w:pPr>
                            <w:r w:rsidRPr="00642F52">
                              <w:rPr>
                                <w:b w:val="0"/>
                              </w:rPr>
                              <w:t>Website</w:t>
                            </w:r>
                          </w:p>
                        </w:tc>
                        <w:tc>
                          <w:tcPr>
                            <w:tcW w:w="1131" w:type="dxa"/>
                            <w:tcBorders>
                              <w:top w:val="single" w:sz="4" w:space="0" w:color="48671F"/>
                            </w:tcBorders>
                          </w:tcPr>
                          <w:p w14:paraId="0FA2C158" w14:textId="77777777" w:rsidR="003F4B6F" w:rsidRPr="00642F52" w:rsidRDefault="003F4B6F" w:rsidP="003F4B6F">
                            <w:pPr>
                              <w:spacing w:after="0" w:line="240" w:lineRule="auto"/>
                              <w:cnfStyle w:val="000000100000" w:firstRow="0" w:lastRow="0" w:firstColumn="0" w:lastColumn="0" w:oddVBand="0" w:evenVBand="0" w:oddHBand="1" w:evenHBand="0" w:firstRowFirstColumn="0" w:firstRowLastColumn="0" w:lastRowFirstColumn="0" w:lastRowLastColumn="0"/>
                              <w:rPr>
                                <w:bCs/>
                              </w:rPr>
                            </w:pPr>
                            <w:r>
                              <w:rPr>
                                <w:bCs/>
                              </w:rPr>
                              <w:t>68</w:t>
                            </w:r>
                            <w:r w:rsidRPr="00642F52">
                              <w:rPr>
                                <w:bCs/>
                              </w:rPr>
                              <w:t>%</w:t>
                            </w:r>
                          </w:p>
                        </w:tc>
                        <w:tc>
                          <w:tcPr>
                            <w:tcW w:w="1182" w:type="dxa"/>
                            <w:tcBorders>
                              <w:top w:val="single" w:sz="4" w:space="0" w:color="48671F"/>
                            </w:tcBorders>
                          </w:tcPr>
                          <w:p w14:paraId="71E016C5" w14:textId="77777777" w:rsidR="003F4B6F" w:rsidRPr="00642F52" w:rsidRDefault="003F4B6F" w:rsidP="003F4B6F">
                            <w:pPr>
                              <w:spacing w:after="0" w:line="240" w:lineRule="auto"/>
                              <w:cnfStyle w:val="000000100000" w:firstRow="0" w:lastRow="0" w:firstColumn="0" w:lastColumn="0" w:oddVBand="0" w:evenVBand="0" w:oddHBand="1" w:evenHBand="0" w:firstRowFirstColumn="0" w:firstRowLastColumn="0" w:lastRowFirstColumn="0" w:lastRowLastColumn="0"/>
                              <w:rPr>
                                <w:bCs/>
                              </w:rPr>
                            </w:pPr>
                            <w:r>
                              <w:rPr>
                                <w:bCs/>
                              </w:rPr>
                              <w:t>87%</w:t>
                            </w:r>
                          </w:p>
                        </w:tc>
                        <w:tc>
                          <w:tcPr>
                            <w:tcW w:w="1134" w:type="dxa"/>
                            <w:tcBorders>
                              <w:top w:val="single" w:sz="4" w:space="0" w:color="48671F"/>
                            </w:tcBorders>
                          </w:tcPr>
                          <w:p w14:paraId="3CD6808C" w14:textId="77777777" w:rsidR="003F4B6F" w:rsidRPr="00642F52" w:rsidRDefault="003F4B6F" w:rsidP="003F4B6F">
                            <w:pPr>
                              <w:spacing w:after="0" w:line="240" w:lineRule="auto"/>
                              <w:cnfStyle w:val="000000100000" w:firstRow="0" w:lastRow="0" w:firstColumn="0" w:lastColumn="0" w:oddVBand="0" w:evenVBand="0" w:oddHBand="1" w:evenHBand="0" w:firstRowFirstColumn="0" w:firstRowLastColumn="0" w:lastRowFirstColumn="0" w:lastRowLastColumn="0"/>
                              <w:rPr>
                                <w:bCs/>
                              </w:rPr>
                            </w:pPr>
                            <w:r>
                              <w:rPr>
                                <w:bCs/>
                              </w:rPr>
                              <w:t>96%</w:t>
                            </w:r>
                          </w:p>
                        </w:tc>
                      </w:tr>
                      <w:tr w:rsidR="003F4B6F" w14:paraId="2CB2AFD8" w14:textId="77777777" w:rsidTr="00305F88">
                        <w:tc>
                          <w:tcPr>
                            <w:cnfStyle w:val="001000000000" w:firstRow="0" w:lastRow="0" w:firstColumn="1" w:lastColumn="0" w:oddVBand="0" w:evenVBand="0" w:oddHBand="0" w:evenHBand="0" w:firstRowFirstColumn="0" w:firstRowLastColumn="0" w:lastRowFirstColumn="0" w:lastRowLastColumn="0"/>
                            <w:tcW w:w="1467" w:type="dxa"/>
                          </w:tcPr>
                          <w:p w14:paraId="1CB1AA41" w14:textId="77777777" w:rsidR="003F4B6F" w:rsidRPr="00642F52" w:rsidRDefault="003F4B6F" w:rsidP="003F4B6F">
                            <w:pPr>
                              <w:spacing w:after="0" w:line="240" w:lineRule="auto"/>
                              <w:rPr>
                                <w:b w:val="0"/>
                              </w:rPr>
                            </w:pPr>
                            <w:r w:rsidRPr="00642F52">
                              <w:rPr>
                                <w:b w:val="0"/>
                              </w:rPr>
                              <w:t>Social media</w:t>
                            </w:r>
                          </w:p>
                        </w:tc>
                        <w:tc>
                          <w:tcPr>
                            <w:tcW w:w="1131" w:type="dxa"/>
                          </w:tcPr>
                          <w:p w14:paraId="66DD3DBA" w14:textId="77777777" w:rsidR="003F4B6F" w:rsidRPr="00642F52" w:rsidRDefault="003F4B6F" w:rsidP="003F4B6F">
                            <w:pPr>
                              <w:spacing w:after="0" w:line="240" w:lineRule="auto"/>
                              <w:cnfStyle w:val="000000000000" w:firstRow="0" w:lastRow="0" w:firstColumn="0" w:lastColumn="0" w:oddVBand="0" w:evenVBand="0" w:oddHBand="0" w:evenHBand="0" w:firstRowFirstColumn="0" w:firstRowLastColumn="0" w:lastRowFirstColumn="0" w:lastRowLastColumn="0"/>
                              <w:rPr>
                                <w:bCs/>
                              </w:rPr>
                            </w:pPr>
                            <w:r>
                              <w:rPr>
                                <w:bCs/>
                              </w:rPr>
                              <w:t>52%</w:t>
                            </w:r>
                          </w:p>
                        </w:tc>
                        <w:tc>
                          <w:tcPr>
                            <w:tcW w:w="1182" w:type="dxa"/>
                          </w:tcPr>
                          <w:p w14:paraId="5095F8AA" w14:textId="77777777" w:rsidR="003F4B6F" w:rsidRPr="00642F52" w:rsidRDefault="003F4B6F" w:rsidP="003F4B6F">
                            <w:pPr>
                              <w:spacing w:after="0" w:line="240" w:lineRule="auto"/>
                              <w:cnfStyle w:val="000000000000" w:firstRow="0" w:lastRow="0" w:firstColumn="0" w:lastColumn="0" w:oddVBand="0" w:evenVBand="0" w:oddHBand="0" w:evenHBand="0" w:firstRowFirstColumn="0" w:firstRowLastColumn="0" w:lastRowFirstColumn="0" w:lastRowLastColumn="0"/>
                              <w:rPr>
                                <w:bCs/>
                              </w:rPr>
                            </w:pPr>
                            <w:r>
                              <w:rPr>
                                <w:bCs/>
                              </w:rPr>
                              <w:t>62%</w:t>
                            </w:r>
                          </w:p>
                        </w:tc>
                        <w:tc>
                          <w:tcPr>
                            <w:tcW w:w="1134" w:type="dxa"/>
                          </w:tcPr>
                          <w:p w14:paraId="24716169" w14:textId="77777777" w:rsidR="003F4B6F" w:rsidRPr="00642F52" w:rsidRDefault="003F4B6F" w:rsidP="003F4B6F">
                            <w:pPr>
                              <w:spacing w:after="0" w:line="240" w:lineRule="auto"/>
                              <w:cnfStyle w:val="000000000000" w:firstRow="0" w:lastRow="0" w:firstColumn="0" w:lastColumn="0" w:oddVBand="0" w:evenVBand="0" w:oddHBand="0" w:evenHBand="0" w:firstRowFirstColumn="0" w:firstRowLastColumn="0" w:lastRowFirstColumn="0" w:lastRowLastColumn="0"/>
                              <w:rPr>
                                <w:bCs/>
                              </w:rPr>
                            </w:pPr>
                            <w:r>
                              <w:rPr>
                                <w:bCs/>
                              </w:rPr>
                              <w:t>80%</w:t>
                            </w:r>
                          </w:p>
                        </w:tc>
                      </w:tr>
                      <w:tr w:rsidR="003F4B6F" w14:paraId="51C9C52E" w14:textId="77777777" w:rsidTr="00305F8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67" w:type="dxa"/>
                          </w:tcPr>
                          <w:p w14:paraId="5E10BBDF" w14:textId="77777777" w:rsidR="003F4B6F" w:rsidRPr="00642F52" w:rsidRDefault="003F4B6F" w:rsidP="003F4B6F">
                            <w:pPr>
                              <w:spacing w:after="0" w:line="240" w:lineRule="auto"/>
                              <w:rPr>
                                <w:b w:val="0"/>
                              </w:rPr>
                            </w:pPr>
                            <w:r w:rsidRPr="00642F52">
                              <w:rPr>
                                <w:b w:val="0"/>
                              </w:rPr>
                              <w:t>Third party fundraising platforms</w:t>
                            </w:r>
                          </w:p>
                        </w:tc>
                        <w:tc>
                          <w:tcPr>
                            <w:tcW w:w="1131" w:type="dxa"/>
                          </w:tcPr>
                          <w:p w14:paraId="43044203" w14:textId="77777777" w:rsidR="003F4B6F" w:rsidRPr="00642F52" w:rsidRDefault="003F4B6F" w:rsidP="003F4B6F">
                            <w:pPr>
                              <w:spacing w:after="0" w:line="240" w:lineRule="auto"/>
                              <w:cnfStyle w:val="000000100000" w:firstRow="0" w:lastRow="0" w:firstColumn="0" w:lastColumn="0" w:oddVBand="0" w:evenVBand="0" w:oddHBand="1" w:evenHBand="0" w:firstRowFirstColumn="0" w:firstRowLastColumn="0" w:lastRowFirstColumn="0" w:lastRowLastColumn="0"/>
                              <w:rPr>
                                <w:bCs/>
                              </w:rPr>
                            </w:pPr>
                            <w:r>
                              <w:rPr>
                                <w:bCs/>
                              </w:rPr>
                              <w:t>8%</w:t>
                            </w:r>
                          </w:p>
                        </w:tc>
                        <w:tc>
                          <w:tcPr>
                            <w:tcW w:w="1182" w:type="dxa"/>
                          </w:tcPr>
                          <w:p w14:paraId="15654B6D" w14:textId="77777777" w:rsidR="003F4B6F" w:rsidRPr="00642F52" w:rsidRDefault="003F4B6F" w:rsidP="003F4B6F">
                            <w:pPr>
                              <w:spacing w:after="0" w:line="240" w:lineRule="auto"/>
                              <w:cnfStyle w:val="000000100000" w:firstRow="0" w:lastRow="0" w:firstColumn="0" w:lastColumn="0" w:oddVBand="0" w:evenVBand="0" w:oddHBand="1" w:evenHBand="0" w:firstRowFirstColumn="0" w:firstRowLastColumn="0" w:lastRowFirstColumn="0" w:lastRowLastColumn="0"/>
                              <w:rPr>
                                <w:bCs/>
                              </w:rPr>
                            </w:pPr>
                            <w:r>
                              <w:rPr>
                                <w:bCs/>
                              </w:rPr>
                              <w:t>9%</w:t>
                            </w:r>
                          </w:p>
                        </w:tc>
                        <w:tc>
                          <w:tcPr>
                            <w:tcW w:w="1134" w:type="dxa"/>
                          </w:tcPr>
                          <w:p w14:paraId="6A0B625F" w14:textId="77777777" w:rsidR="003F4B6F" w:rsidRPr="00642F52" w:rsidRDefault="003F4B6F" w:rsidP="003F4B6F">
                            <w:pPr>
                              <w:spacing w:after="0" w:line="240" w:lineRule="auto"/>
                              <w:cnfStyle w:val="000000100000" w:firstRow="0" w:lastRow="0" w:firstColumn="0" w:lastColumn="0" w:oddVBand="0" w:evenVBand="0" w:oddHBand="1" w:evenHBand="0" w:firstRowFirstColumn="0" w:firstRowLastColumn="0" w:lastRowFirstColumn="0" w:lastRowLastColumn="0"/>
                              <w:rPr>
                                <w:bCs/>
                              </w:rPr>
                            </w:pPr>
                            <w:r>
                              <w:rPr>
                                <w:bCs/>
                              </w:rPr>
                              <w:t>21%</w:t>
                            </w:r>
                          </w:p>
                        </w:tc>
                      </w:tr>
                      <w:tr w:rsidR="003F4B6F" w14:paraId="08CEF852" w14:textId="77777777" w:rsidTr="00305F88">
                        <w:tc>
                          <w:tcPr>
                            <w:cnfStyle w:val="001000000000" w:firstRow="0" w:lastRow="0" w:firstColumn="1" w:lastColumn="0" w:oddVBand="0" w:evenVBand="0" w:oddHBand="0" w:evenHBand="0" w:firstRowFirstColumn="0" w:firstRowLastColumn="0" w:lastRowFirstColumn="0" w:lastRowLastColumn="0"/>
                            <w:tcW w:w="1467" w:type="dxa"/>
                            <w:tcBorders>
                              <w:bottom w:val="single" w:sz="4" w:space="0" w:color="48671F"/>
                            </w:tcBorders>
                          </w:tcPr>
                          <w:p w14:paraId="449E5A6A" w14:textId="77777777" w:rsidR="003F4B6F" w:rsidRPr="00642F52" w:rsidRDefault="003F4B6F" w:rsidP="003F4B6F">
                            <w:pPr>
                              <w:spacing w:after="0" w:line="240" w:lineRule="auto"/>
                              <w:rPr>
                                <w:b w:val="0"/>
                              </w:rPr>
                            </w:pPr>
                            <w:r w:rsidRPr="00642F52">
                              <w:rPr>
                                <w:b w:val="0"/>
                              </w:rPr>
                              <w:t>Crowdfunding campaigns</w:t>
                            </w:r>
                          </w:p>
                        </w:tc>
                        <w:tc>
                          <w:tcPr>
                            <w:tcW w:w="1131" w:type="dxa"/>
                            <w:tcBorders>
                              <w:bottom w:val="single" w:sz="4" w:space="0" w:color="48671F"/>
                            </w:tcBorders>
                          </w:tcPr>
                          <w:p w14:paraId="09FF7325" w14:textId="77777777" w:rsidR="003F4B6F" w:rsidRPr="00642F52" w:rsidRDefault="003F4B6F" w:rsidP="003F4B6F">
                            <w:pPr>
                              <w:spacing w:after="0" w:line="240" w:lineRule="auto"/>
                              <w:cnfStyle w:val="000000000000" w:firstRow="0" w:lastRow="0" w:firstColumn="0" w:lastColumn="0" w:oddVBand="0" w:evenVBand="0" w:oddHBand="0" w:evenHBand="0" w:firstRowFirstColumn="0" w:firstRowLastColumn="0" w:lastRowFirstColumn="0" w:lastRowLastColumn="0"/>
                              <w:rPr>
                                <w:bCs/>
                              </w:rPr>
                            </w:pPr>
                            <w:r>
                              <w:rPr>
                                <w:bCs/>
                              </w:rPr>
                              <w:t>3%</w:t>
                            </w:r>
                          </w:p>
                        </w:tc>
                        <w:tc>
                          <w:tcPr>
                            <w:tcW w:w="1182" w:type="dxa"/>
                            <w:tcBorders>
                              <w:bottom w:val="single" w:sz="4" w:space="0" w:color="48671F"/>
                            </w:tcBorders>
                          </w:tcPr>
                          <w:p w14:paraId="27F115BB" w14:textId="77777777" w:rsidR="003F4B6F" w:rsidRPr="00642F52" w:rsidRDefault="003F4B6F" w:rsidP="003F4B6F">
                            <w:pPr>
                              <w:spacing w:after="0" w:line="240" w:lineRule="auto"/>
                              <w:cnfStyle w:val="000000000000" w:firstRow="0" w:lastRow="0" w:firstColumn="0" w:lastColumn="0" w:oddVBand="0" w:evenVBand="0" w:oddHBand="0" w:evenHBand="0" w:firstRowFirstColumn="0" w:firstRowLastColumn="0" w:lastRowFirstColumn="0" w:lastRowLastColumn="0"/>
                              <w:rPr>
                                <w:bCs/>
                              </w:rPr>
                            </w:pPr>
                            <w:r>
                              <w:rPr>
                                <w:bCs/>
                              </w:rPr>
                              <w:t>5%</w:t>
                            </w:r>
                          </w:p>
                        </w:tc>
                        <w:tc>
                          <w:tcPr>
                            <w:tcW w:w="1134" w:type="dxa"/>
                            <w:tcBorders>
                              <w:bottom w:val="single" w:sz="4" w:space="0" w:color="48671F"/>
                            </w:tcBorders>
                          </w:tcPr>
                          <w:p w14:paraId="66DB5EC1" w14:textId="77777777" w:rsidR="003F4B6F" w:rsidRPr="00642F52" w:rsidRDefault="003F4B6F" w:rsidP="003F4B6F">
                            <w:pPr>
                              <w:spacing w:after="0" w:line="240" w:lineRule="auto"/>
                              <w:cnfStyle w:val="000000000000" w:firstRow="0" w:lastRow="0" w:firstColumn="0" w:lastColumn="0" w:oddVBand="0" w:evenVBand="0" w:oddHBand="0" w:evenHBand="0" w:firstRowFirstColumn="0" w:firstRowLastColumn="0" w:lastRowFirstColumn="0" w:lastRowLastColumn="0"/>
                              <w:rPr>
                                <w:bCs/>
                              </w:rPr>
                            </w:pPr>
                            <w:r>
                              <w:rPr>
                                <w:bCs/>
                              </w:rPr>
                              <w:t>6%</w:t>
                            </w:r>
                          </w:p>
                        </w:tc>
                      </w:tr>
                    </w:tbl>
                    <w:p w14:paraId="3EF4200B" w14:textId="77777777" w:rsidR="003F4B6F" w:rsidRDefault="003F4B6F" w:rsidP="003F4B6F">
                      <w:pPr>
                        <w:pStyle w:val="Heading1"/>
                        <w:rPr>
                          <w:rFonts w:ascii="Calibri Light" w:eastAsia="Calibri" w:hAnsi="Calibri Light"/>
                          <w:bCs w:val="0"/>
                          <w:color w:val="404040"/>
                          <w:sz w:val="22"/>
                          <w:szCs w:val="22"/>
                        </w:rPr>
                      </w:pPr>
                    </w:p>
                    <w:p w14:paraId="77480D5C" w14:textId="367E24A2" w:rsidR="008C77E1" w:rsidRPr="007C3CCA" w:rsidRDefault="003F4B6F" w:rsidP="003F4B6F">
                      <w:pPr>
                        <w:pStyle w:val="Heading1"/>
                        <w:rPr>
                          <w:color w:val="auto"/>
                          <w:sz w:val="22"/>
                        </w:rPr>
                      </w:pPr>
                      <w:r w:rsidRPr="003F4B6F">
                        <w:rPr>
                          <w:rFonts w:ascii="Calibri Light" w:eastAsia="Calibri" w:hAnsi="Calibri Light"/>
                          <w:bCs w:val="0"/>
                          <w:color w:val="404040"/>
                          <w:sz w:val="22"/>
                          <w:szCs w:val="22"/>
                        </w:rPr>
                        <w:t>The primary use of a website is to provide information. For those organisations with a website, less than half reported it is optimised for mobile technology.</w:t>
                      </w:r>
                      <w:r w:rsidRPr="00882621">
                        <w:rPr>
                          <w:noProof/>
                          <w:lang w:val="en-US"/>
                        </w:rPr>
                        <w:t xml:space="preserve"> </w:t>
                      </w:r>
                      <w:r>
                        <w:rPr>
                          <w:noProof/>
                          <w:lang w:val="en-US"/>
                        </w:rPr>
                        <w:t xml:space="preserve"> </w:t>
                      </w:r>
                    </w:p>
                    <w:p w14:paraId="3D2B9FC4" w14:textId="72BA2CE1" w:rsidR="00642F52" w:rsidRDefault="00E57801" w:rsidP="00037EE6">
                      <w:pPr>
                        <w:pStyle w:val="GivingReportFigureTitle"/>
                      </w:pPr>
                      <w:r w:rsidRPr="00E57801">
                        <w:drawing>
                          <wp:inline distT="0" distB="0" distL="0" distR="0" wp14:anchorId="5294E003" wp14:editId="4626E8D9">
                            <wp:extent cx="3114675" cy="2105025"/>
                            <wp:effectExtent l="0" t="0" r="9525" b="9525"/>
                            <wp:docPr id="1" name="Picture 1" descr="96% used their website to provide information. 71% used their website to share news. 59% used their website for promotion or brand recognition. 51% used their website to promote physical events. 36% used their website to receive donations. 24% used their website to recruit volunteers.A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114675" cy="2105025"/>
                                    </a:xfrm>
                                    <a:prstGeom prst="rect">
                                      <a:avLst/>
                                    </a:prstGeom>
                                    <a:noFill/>
                                    <a:ln>
                                      <a:noFill/>
                                    </a:ln>
                                  </pic:spPr>
                                </pic:pic>
                              </a:graphicData>
                            </a:graphic>
                          </wp:inline>
                        </w:drawing>
                      </w:r>
                    </w:p>
                    <w:p w14:paraId="33DE2E63" w14:textId="59A49633" w:rsidR="00A2306F" w:rsidRPr="009D1672" w:rsidRDefault="00A2306F" w:rsidP="00037EE6">
                      <w:pPr>
                        <w:pStyle w:val="GivingReportFigureTitle"/>
                        <w:rPr>
                          <w:color w:val="404040" w:themeColor="text1" w:themeTint="BF"/>
                        </w:rPr>
                      </w:pPr>
                      <w:r w:rsidRPr="009D1672">
                        <w:rPr>
                          <w:color w:val="404040" w:themeColor="text1" w:themeTint="BF"/>
                        </w:rPr>
                        <w:t xml:space="preserve">Figure </w:t>
                      </w:r>
                      <w:r w:rsidR="00E84299" w:rsidRPr="009D1672">
                        <w:rPr>
                          <w:color w:val="404040" w:themeColor="text1" w:themeTint="BF"/>
                        </w:rPr>
                        <w:t>1:</w:t>
                      </w:r>
                      <w:r w:rsidRPr="009D1672">
                        <w:rPr>
                          <w:color w:val="404040" w:themeColor="text1" w:themeTint="BF"/>
                        </w:rPr>
                        <w:t xml:space="preserve"> How do nonprofit organisations use their website?</w:t>
                      </w:r>
                    </w:p>
                  </w:txbxContent>
                </v:textbox>
              </v:shape>
            </w:pict>
          </mc:Fallback>
        </mc:AlternateContent>
      </w:r>
    </w:p>
    <w:p w14:paraId="33DE2DE8" w14:textId="77777777" w:rsidR="006423B4" w:rsidRDefault="006423B4"/>
    <w:p w14:paraId="33DE2DE9" w14:textId="3BFA208E" w:rsidR="006423B4" w:rsidRDefault="006423B4"/>
    <w:p w14:paraId="33DE2DEA" w14:textId="5F1BC6F1" w:rsidR="006423B4" w:rsidRDefault="006423B4"/>
    <w:p w14:paraId="33DE2DEB" w14:textId="1339CAF6" w:rsidR="006423B4" w:rsidRDefault="006423B4"/>
    <w:p w14:paraId="33DE2DEC" w14:textId="11974D33" w:rsidR="006423B4" w:rsidRDefault="006423B4"/>
    <w:p w14:paraId="33DE2DED" w14:textId="6BC662AE" w:rsidR="006423B4" w:rsidRDefault="006423B4"/>
    <w:p w14:paraId="33DE2DEE" w14:textId="543E3A63" w:rsidR="006423B4" w:rsidRDefault="006423B4"/>
    <w:p w14:paraId="33DE2DEF" w14:textId="11FBD196" w:rsidR="006423B4" w:rsidRDefault="006423B4"/>
    <w:p w14:paraId="33DE2DF0" w14:textId="7B1DD114" w:rsidR="006423B4" w:rsidRDefault="006423B4"/>
    <w:p w14:paraId="33DE2DF1" w14:textId="09D6004E" w:rsidR="00F22174" w:rsidRDefault="00F22174"/>
    <w:p w14:paraId="33DE2DF2" w14:textId="1D6D0AC0" w:rsidR="00F22174" w:rsidRDefault="00F22174"/>
    <w:p w14:paraId="33DE2DF3" w14:textId="15142A51" w:rsidR="006423B4" w:rsidRDefault="006423B4"/>
    <w:p w14:paraId="33DE2DF4" w14:textId="3B769CF5" w:rsidR="006423B4" w:rsidRDefault="006423B4"/>
    <w:p w14:paraId="33DE2DF5" w14:textId="38E1D740" w:rsidR="006423B4" w:rsidRDefault="00305F88">
      <w:r>
        <w:rPr>
          <w:noProof/>
          <w:lang w:eastAsia="en-AU"/>
        </w:rPr>
        <mc:AlternateContent>
          <mc:Choice Requires="wps">
            <w:drawing>
              <wp:anchor distT="0" distB="0" distL="114300" distR="114300" simplePos="0" relativeHeight="251661312" behindDoc="0" locked="0" layoutInCell="1" allowOverlap="1" wp14:anchorId="33DE2E0B" wp14:editId="28061F95">
                <wp:simplePos x="0" y="0"/>
                <wp:positionH relativeFrom="column">
                  <wp:posOffset>3275965</wp:posOffset>
                </wp:positionH>
                <wp:positionV relativeFrom="paragraph">
                  <wp:posOffset>273050</wp:posOffset>
                </wp:positionV>
                <wp:extent cx="3312160" cy="2790825"/>
                <wp:effectExtent l="0" t="0" r="21590" b="28575"/>
                <wp:wrapNone/>
                <wp:docPr id="24" name="Text Box 10" descr="Decorative" title="Column borde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12160" cy="2790825"/>
                        </a:xfrm>
                        <a:prstGeom prst="rect">
                          <a:avLst/>
                        </a:prstGeom>
                        <a:solidFill>
                          <a:srgbClr val="63A537">
                            <a:lumMod val="20000"/>
                            <a:lumOff val="80000"/>
                          </a:srgbClr>
                        </a:solidFill>
                        <a:ln w="9525">
                          <a:solidFill>
                            <a:sysClr val="window" lastClr="FFFFFF">
                              <a:lumMod val="75000"/>
                              <a:lumOff val="0"/>
                            </a:sysClr>
                          </a:solidFill>
                          <a:prstDash val="dash"/>
                          <a:miter lim="800000"/>
                          <a:headEnd/>
                          <a:tailEnd/>
                        </a:ln>
                      </wps:spPr>
                      <wps:txbx>
                        <w:txbxContent>
                          <w:p w14:paraId="35102F75" w14:textId="77777777" w:rsidR="00305F88" w:rsidRPr="008B75F0" w:rsidRDefault="00305F88" w:rsidP="00305F88">
                            <w:pPr>
                              <w:pStyle w:val="Heading1"/>
                              <w:shd w:val="clear" w:color="auto" w:fill="DFF1D3"/>
                              <w:rPr>
                                <w:color w:val="48671F"/>
                              </w:rPr>
                            </w:pPr>
                            <w:r w:rsidRPr="00305F88">
                              <w:rPr>
                                <w:i/>
                                <w:color w:val="48671F"/>
                              </w:rPr>
                              <w:t>Giving Australia 2016</w:t>
                            </w:r>
                            <w:r w:rsidRPr="008B75F0">
                              <w:rPr>
                                <w:color w:val="48671F"/>
                              </w:rPr>
                              <w:t xml:space="preserve"> report series</w:t>
                            </w:r>
                          </w:p>
                          <w:p w14:paraId="25E95934" w14:textId="77777777" w:rsidR="00305F88" w:rsidRPr="008B75F0" w:rsidRDefault="00305F88" w:rsidP="00305F88">
                            <w:pPr>
                              <w:numPr>
                                <w:ilvl w:val="1"/>
                                <w:numId w:val="12"/>
                              </w:numPr>
                              <w:shd w:val="clear" w:color="auto" w:fill="DFF1D3"/>
                              <w:spacing w:after="0" w:line="240" w:lineRule="auto"/>
                              <w:rPr>
                                <w:i/>
                              </w:rPr>
                            </w:pPr>
                            <w:r w:rsidRPr="008B75F0">
                              <w:rPr>
                                <w:i/>
                              </w:rPr>
                              <w:t>Giving Australia 2016: a summary</w:t>
                            </w:r>
                          </w:p>
                          <w:p w14:paraId="040FD8FD" w14:textId="77777777" w:rsidR="00305F88" w:rsidRPr="008B75F0" w:rsidRDefault="00305F88" w:rsidP="00305F88">
                            <w:pPr>
                              <w:numPr>
                                <w:ilvl w:val="1"/>
                                <w:numId w:val="12"/>
                              </w:numPr>
                              <w:shd w:val="clear" w:color="auto" w:fill="DFF1D3"/>
                              <w:spacing w:after="0" w:line="240" w:lineRule="auto"/>
                              <w:rPr>
                                <w:i/>
                              </w:rPr>
                            </w:pPr>
                            <w:r w:rsidRPr="008B75F0">
                              <w:rPr>
                                <w:i/>
                              </w:rPr>
                              <w:t>Philanthropy and philanthropists</w:t>
                            </w:r>
                          </w:p>
                          <w:p w14:paraId="6F04251E" w14:textId="77777777" w:rsidR="00305F88" w:rsidRPr="008B75F0" w:rsidRDefault="00305F88" w:rsidP="00305F88">
                            <w:pPr>
                              <w:numPr>
                                <w:ilvl w:val="1"/>
                                <w:numId w:val="12"/>
                              </w:numPr>
                              <w:shd w:val="clear" w:color="auto" w:fill="DFF1D3"/>
                              <w:spacing w:after="0" w:line="240" w:lineRule="auto"/>
                              <w:rPr>
                                <w:i/>
                              </w:rPr>
                            </w:pPr>
                            <w:r w:rsidRPr="008B75F0">
                              <w:rPr>
                                <w:i/>
                              </w:rPr>
                              <w:t>Giving and volunteering – the nonprofit perspective</w:t>
                            </w:r>
                          </w:p>
                          <w:p w14:paraId="0D10ED7B" w14:textId="77777777" w:rsidR="00305F88" w:rsidRPr="008B75F0" w:rsidRDefault="00305F88" w:rsidP="00305F88">
                            <w:pPr>
                              <w:numPr>
                                <w:ilvl w:val="1"/>
                                <w:numId w:val="12"/>
                              </w:numPr>
                              <w:shd w:val="clear" w:color="auto" w:fill="DFF1D3"/>
                              <w:spacing w:after="0" w:line="240" w:lineRule="auto"/>
                              <w:rPr>
                                <w:i/>
                              </w:rPr>
                            </w:pPr>
                            <w:r w:rsidRPr="008B75F0">
                              <w:rPr>
                                <w:i/>
                              </w:rPr>
                              <w:t xml:space="preserve">Business giving and volunteering </w:t>
                            </w:r>
                          </w:p>
                          <w:p w14:paraId="5D734BA4" w14:textId="77777777" w:rsidR="00305F88" w:rsidRPr="008B75F0" w:rsidRDefault="00305F88" w:rsidP="00305F88">
                            <w:pPr>
                              <w:numPr>
                                <w:ilvl w:val="1"/>
                                <w:numId w:val="12"/>
                              </w:numPr>
                              <w:shd w:val="clear" w:color="auto" w:fill="DFF1D3"/>
                              <w:spacing w:after="0" w:line="240" w:lineRule="auto"/>
                              <w:rPr>
                                <w:i/>
                              </w:rPr>
                            </w:pPr>
                            <w:r w:rsidRPr="008B75F0">
                              <w:rPr>
                                <w:i/>
                              </w:rPr>
                              <w:t>Individual giving and volunteering</w:t>
                            </w:r>
                          </w:p>
                          <w:p w14:paraId="2B29C91E" w14:textId="77777777" w:rsidR="00305F88" w:rsidRPr="008B75F0" w:rsidRDefault="00305F88" w:rsidP="00305F88">
                            <w:pPr>
                              <w:numPr>
                                <w:ilvl w:val="1"/>
                                <w:numId w:val="12"/>
                              </w:numPr>
                              <w:shd w:val="clear" w:color="auto" w:fill="DFF1D3"/>
                              <w:spacing w:after="0" w:line="240" w:lineRule="auto"/>
                              <w:rPr>
                                <w:i/>
                              </w:rPr>
                            </w:pPr>
                            <w:r w:rsidRPr="008B75F0">
                              <w:rPr>
                                <w:i/>
                              </w:rPr>
                              <w:t xml:space="preserve">Giving Australia 2016 Literature review summary report </w:t>
                            </w:r>
                          </w:p>
                          <w:p w14:paraId="7D154502" w14:textId="77777777" w:rsidR="00305F88" w:rsidRPr="00742017" w:rsidRDefault="00305F88" w:rsidP="00305F88">
                            <w:pPr>
                              <w:numPr>
                                <w:ilvl w:val="1"/>
                                <w:numId w:val="12"/>
                              </w:numPr>
                              <w:shd w:val="clear" w:color="auto" w:fill="DFF1D3"/>
                              <w:spacing w:after="0" w:line="240" w:lineRule="auto"/>
                              <w:rPr>
                                <w:i/>
                                <w:sz w:val="20"/>
                                <w:szCs w:val="20"/>
                              </w:rPr>
                            </w:pPr>
                            <w:r w:rsidRPr="008B75F0">
                              <w:rPr>
                                <w:i/>
                              </w:rPr>
                              <w:t>Giving Australia 2016 Literature review</w:t>
                            </w:r>
                          </w:p>
                          <w:p w14:paraId="1A47413C" w14:textId="77777777" w:rsidR="00305F88" w:rsidRPr="0058742F" w:rsidRDefault="00305F88" w:rsidP="00305F88">
                            <w:pPr>
                              <w:pStyle w:val="Heading2"/>
                              <w:shd w:val="clear" w:color="auto" w:fill="DFF1D3"/>
                              <w:rPr>
                                <w:color w:val="48671F"/>
                              </w:rPr>
                            </w:pPr>
                            <w:r w:rsidRPr="0058742F">
                              <w:rPr>
                                <w:color w:val="48671F"/>
                              </w:rPr>
                              <w:t>For more information:</w:t>
                            </w:r>
                          </w:p>
                          <w:p w14:paraId="3A9E49DA" w14:textId="77777777" w:rsidR="00305F88" w:rsidRPr="00305F88" w:rsidRDefault="00E57801" w:rsidP="00305F88">
                            <w:pPr>
                              <w:shd w:val="clear" w:color="auto" w:fill="DFF1D3"/>
                              <w:spacing w:after="0" w:line="240" w:lineRule="auto"/>
                              <w:rPr>
                                <w:sz w:val="20"/>
                                <w:szCs w:val="20"/>
                              </w:rPr>
                            </w:pPr>
                            <w:hyperlink r:id="rId13" w:tooltip="he Australian Centre for Philanthropy and Nonprofit Studies website" w:history="1">
                              <w:r w:rsidR="00305F88" w:rsidRPr="00305F88">
                                <w:rPr>
                                  <w:sz w:val="20"/>
                                  <w:szCs w:val="20"/>
                                  <w:u w:val="single"/>
                                </w:rPr>
                                <w:t>The Australian Centre for Philanthropy and Nonprofit Studies</w:t>
                              </w:r>
                            </w:hyperlink>
                            <w:r w:rsidR="00305F88" w:rsidRPr="00305F88">
                              <w:rPr>
                                <w:sz w:val="20"/>
                                <w:szCs w:val="20"/>
                              </w:rPr>
                              <w:t xml:space="preserve"> QUT | 07 3138 1020</w:t>
                            </w:r>
                          </w:p>
                          <w:p w14:paraId="65840CBB" w14:textId="77777777" w:rsidR="00305F88" w:rsidRPr="00305F88" w:rsidRDefault="00E57801" w:rsidP="00305F88">
                            <w:pPr>
                              <w:shd w:val="clear" w:color="auto" w:fill="DFF1D3"/>
                              <w:spacing w:after="0" w:line="240" w:lineRule="auto"/>
                              <w:rPr>
                                <w:sz w:val="20"/>
                                <w:szCs w:val="20"/>
                              </w:rPr>
                            </w:pPr>
                            <w:hyperlink r:id="rId14" w:tooltip="Centre for Social Impact Swinburne website" w:history="1">
                              <w:r w:rsidR="00305F88" w:rsidRPr="00305F88">
                                <w:rPr>
                                  <w:sz w:val="20"/>
                                  <w:szCs w:val="20"/>
                                  <w:u w:val="single"/>
                                </w:rPr>
                                <w:t>Centre for Social Impact Swinburne</w:t>
                              </w:r>
                            </w:hyperlink>
                            <w:r w:rsidR="00305F88" w:rsidRPr="00305F88">
                              <w:rPr>
                                <w:sz w:val="20"/>
                                <w:szCs w:val="20"/>
                              </w:rPr>
                              <w:t xml:space="preserve"> </w:t>
                            </w:r>
                            <w:proofErr w:type="spellStart"/>
                            <w:r w:rsidR="00305F88" w:rsidRPr="00305F88">
                              <w:rPr>
                                <w:sz w:val="20"/>
                                <w:szCs w:val="20"/>
                              </w:rPr>
                              <w:t>Swinburne</w:t>
                            </w:r>
                            <w:proofErr w:type="spellEnd"/>
                            <w:r w:rsidR="00305F88" w:rsidRPr="00305F88">
                              <w:rPr>
                                <w:sz w:val="20"/>
                                <w:szCs w:val="20"/>
                              </w:rPr>
                              <w:t xml:space="preserve"> University of Technology | 03 9214 8000 </w:t>
                            </w:r>
                          </w:p>
                          <w:p w14:paraId="33DE2E8E" w14:textId="50BB7E7C" w:rsidR="009A22A2" w:rsidRPr="00305F88" w:rsidRDefault="00E57801" w:rsidP="009A22A2">
                            <w:pPr>
                              <w:spacing w:after="0" w:line="240" w:lineRule="auto"/>
                              <w:rPr>
                                <w:sz w:val="20"/>
                                <w:szCs w:val="20"/>
                              </w:rPr>
                            </w:pPr>
                            <w:hyperlink r:id="rId15" w:tooltip="Centre for Corporate Public Affairs website" w:history="1">
                              <w:r w:rsidR="00305F88" w:rsidRPr="00305F88">
                                <w:rPr>
                                  <w:sz w:val="20"/>
                                  <w:szCs w:val="20"/>
                                  <w:u w:val="single"/>
                                </w:rPr>
                                <w:t>Centre for Corporate Public Affairs</w:t>
                              </w:r>
                            </w:hyperlink>
                            <w:r w:rsidR="00305F88" w:rsidRPr="00305F88">
                              <w:rPr>
                                <w:sz w:val="20"/>
                                <w:szCs w:val="20"/>
                              </w:rPr>
                              <w:t xml:space="preserve">  | </w:t>
                            </w:r>
                            <w:r w:rsidR="009A22A2" w:rsidRPr="00305F88">
                              <w:rPr>
                                <w:sz w:val="20"/>
                                <w:szCs w:val="20"/>
                              </w:rPr>
                              <w:t xml:space="preserve">02 8272 5101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33DE2E0B" id="Text Box 10" o:spid="_x0000_s1032" type="#_x0000_t202" alt="Title: Column border - Description: Decorative" style="position:absolute;margin-left:257.95pt;margin-top:21.5pt;width:260.8pt;height:219.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" fillcolor="#dff1d3" strokecolor="#bfbfbf">
                <v:stroke dashstyle="dash"/>
                <v:textbox>
                  <w:txbxContent>
                    <w:p w14:paraId="35102F75" w14:textId="77777777" w:rsidR="00305F88" w:rsidRPr="008B75F0" w:rsidRDefault="00305F88" w:rsidP="00305F88">
                      <w:pPr>
                        <w:pStyle w:val="Heading1"/>
                        <w:shd w:val="clear" w:color="auto" w:fill="DFF1D3"/>
                        <w:rPr>
                          <w:color w:val="48671F"/>
                        </w:rPr>
                      </w:pPr>
                      <w:r w:rsidRPr="00305F88">
                        <w:rPr>
                          <w:i/>
                          <w:color w:val="48671F"/>
                        </w:rPr>
                        <w:t>Giving Australia 2016</w:t>
                      </w:r>
                      <w:r w:rsidRPr="008B75F0">
                        <w:rPr>
                          <w:color w:val="48671F"/>
                        </w:rPr>
                        <w:t xml:space="preserve"> report series</w:t>
                      </w:r>
                    </w:p>
                    <w:p w14:paraId="25E95934" w14:textId="77777777" w:rsidR="00305F88" w:rsidRPr="008B75F0" w:rsidRDefault="00305F88" w:rsidP="00305F88">
                      <w:pPr>
                        <w:numPr>
                          <w:ilvl w:val="1"/>
                          <w:numId w:val="12"/>
                        </w:numPr>
                        <w:shd w:val="clear" w:color="auto" w:fill="DFF1D3"/>
                        <w:spacing w:after="0" w:line="240" w:lineRule="auto"/>
                        <w:rPr>
                          <w:i/>
                        </w:rPr>
                      </w:pPr>
                      <w:r w:rsidRPr="008B75F0">
                        <w:rPr>
                          <w:i/>
                        </w:rPr>
                        <w:t>Giving Australia 2016: a summary</w:t>
                      </w:r>
                    </w:p>
                    <w:p w14:paraId="040FD8FD" w14:textId="77777777" w:rsidR="00305F88" w:rsidRPr="008B75F0" w:rsidRDefault="00305F88" w:rsidP="00305F88">
                      <w:pPr>
                        <w:numPr>
                          <w:ilvl w:val="1"/>
                          <w:numId w:val="12"/>
                        </w:numPr>
                        <w:shd w:val="clear" w:color="auto" w:fill="DFF1D3"/>
                        <w:spacing w:after="0" w:line="240" w:lineRule="auto"/>
                        <w:rPr>
                          <w:i/>
                        </w:rPr>
                      </w:pPr>
                      <w:r w:rsidRPr="008B75F0">
                        <w:rPr>
                          <w:i/>
                        </w:rPr>
                        <w:t>Philanthropy and philanthropists</w:t>
                      </w:r>
                    </w:p>
                    <w:p w14:paraId="6F04251E" w14:textId="77777777" w:rsidR="00305F88" w:rsidRPr="008B75F0" w:rsidRDefault="00305F88" w:rsidP="00305F88">
                      <w:pPr>
                        <w:numPr>
                          <w:ilvl w:val="1"/>
                          <w:numId w:val="12"/>
                        </w:numPr>
                        <w:shd w:val="clear" w:color="auto" w:fill="DFF1D3"/>
                        <w:spacing w:after="0" w:line="240" w:lineRule="auto"/>
                        <w:rPr>
                          <w:i/>
                        </w:rPr>
                      </w:pPr>
                      <w:r w:rsidRPr="008B75F0">
                        <w:rPr>
                          <w:i/>
                        </w:rPr>
                        <w:t>Giving and volunteering – the nonprofit perspective</w:t>
                      </w:r>
                    </w:p>
                    <w:p w14:paraId="0D10ED7B" w14:textId="77777777" w:rsidR="00305F88" w:rsidRPr="008B75F0" w:rsidRDefault="00305F88" w:rsidP="00305F88">
                      <w:pPr>
                        <w:numPr>
                          <w:ilvl w:val="1"/>
                          <w:numId w:val="12"/>
                        </w:numPr>
                        <w:shd w:val="clear" w:color="auto" w:fill="DFF1D3"/>
                        <w:spacing w:after="0" w:line="240" w:lineRule="auto"/>
                        <w:rPr>
                          <w:i/>
                        </w:rPr>
                      </w:pPr>
                      <w:r w:rsidRPr="008B75F0">
                        <w:rPr>
                          <w:i/>
                        </w:rPr>
                        <w:t xml:space="preserve">Business giving and volunteering </w:t>
                      </w:r>
                    </w:p>
                    <w:p w14:paraId="5D734BA4" w14:textId="77777777" w:rsidR="00305F88" w:rsidRPr="008B75F0" w:rsidRDefault="00305F88" w:rsidP="00305F88">
                      <w:pPr>
                        <w:numPr>
                          <w:ilvl w:val="1"/>
                          <w:numId w:val="12"/>
                        </w:numPr>
                        <w:shd w:val="clear" w:color="auto" w:fill="DFF1D3"/>
                        <w:spacing w:after="0" w:line="240" w:lineRule="auto"/>
                        <w:rPr>
                          <w:i/>
                        </w:rPr>
                      </w:pPr>
                      <w:r w:rsidRPr="008B75F0">
                        <w:rPr>
                          <w:i/>
                        </w:rPr>
                        <w:t>Individual giving and volunteering</w:t>
                      </w:r>
                    </w:p>
                    <w:p w14:paraId="2B29C91E" w14:textId="77777777" w:rsidR="00305F88" w:rsidRPr="008B75F0" w:rsidRDefault="00305F88" w:rsidP="00305F88">
                      <w:pPr>
                        <w:numPr>
                          <w:ilvl w:val="1"/>
                          <w:numId w:val="12"/>
                        </w:numPr>
                        <w:shd w:val="clear" w:color="auto" w:fill="DFF1D3"/>
                        <w:spacing w:after="0" w:line="240" w:lineRule="auto"/>
                        <w:rPr>
                          <w:i/>
                        </w:rPr>
                      </w:pPr>
                      <w:r w:rsidRPr="008B75F0">
                        <w:rPr>
                          <w:i/>
                        </w:rPr>
                        <w:t xml:space="preserve">Giving Australia 2016 Literature review summary report </w:t>
                      </w:r>
                    </w:p>
                    <w:p w14:paraId="7D154502" w14:textId="77777777" w:rsidR="00305F88" w:rsidRPr="00742017" w:rsidRDefault="00305F88" w:rsidP="00305F88">
                      <w:pPr>
                        <w:numPr>
                          <w:ilvl w:val="1"/>
                          <w:numId w:val="12"/>
                        </w:numPr>
                        <w:shd w:val="clear" w:color="auto" w:fill="DFF1D3"/>
                        <w:spacing w:after="0" w:line="240" w:lineRule="auto"/>
                        <w:rPr>
                          <w:i/>
                          <w:sz w:val="20"/>
                          <w:szCs w:val="20"/>
                        </w:rPr>
                      </w:pPr>
                      <w:r w:rsidRPr="008B75F0">
                        <w:rPr>
                          <w:i/>
                        </w:rPr>
                        <w:t>Giving Australia 2016 Literature review</w:t>
                      </w:r>
                    </w:p>
                    <w:p w14:paraId="1A47413C" w14:textId="77777777" w:rsidR="00305F88" w:rsidRPr="0058742F" w:rsidRDefault="00305F88" w:rsidP="00305F88">
                      <w:pPr>
                        <w:pStyle w:val="Heading2"/>
                        <w:shd w:val="clear" w:color="auto" w:fill="DFF1D3"/>
                        <w:rPr>
                          <w:color w:val="48671F"/>
                        </w:rPr>
                      </w:pPr>
                      <w:r w:rsidRPr="0058742F">
                        <w:rPr>
                          <w:color w:val="48671F"/>
                        </w:rPr>
                        <w:t>For more information:</w:t>
                      </w:r>
                    </w:p>
                    <w:p w14:paraId="3A9E49DA" w14:textId="77777777" w:rsidR="00305F88" w:rsidRPr="00305F88" w:rsidRDefault="00305F88" w:rsidP="00305F88">
                      <w:pPr>
                        <w:shd w:val="clear" w:color="auto" w:fill="DFF1D3"/>
                        <w:spacing w:after="0" w:line="240" w:lineRule="auto"/>
                        <w:rPr>
                          <w:sz w:val="20"/>
                          <w:szCs w:val="20"/>
                        </w:rPr>
                      </w:pPr>
                      <w:hyperlink r:id="rId16" w:tooltip="he Australian Centre for Philanthropy and Nonprofit Studies website" w:history="1">
                        <w:r w:rsidRPr="00305F88">
                          <w:rPr>
                            <w:sz w:val="20"/>
                            <w:szCs w:val="20"/>
                            <w:u w:val="single"/>
                          </w:rPr>
                          <w:t>The Australian Centre for Philanthropy and Nonprofit Studies</w:t>
                        </w:r>
                      </w:hyperlink>
                      <w:r w:rsidRPr="00305F88">
                        <w:rPr>
                          <w:sz w:val="20"/>
                          <w:szCs w:val="20"/>
                        </w:rPr>
                        <w:t xml:space="preserve"> QUT | 07 3138 1020</w:t>
                      </w:r>
                    </w:p>
                    <w:p w14:paraId="65840CBB" w14:textId="77777777" w:rsidR="00305F88" w:rsidRPr="00305F88" w:rsidRDefault="00305F88" w:rsidP="00305F88">
                      <w:pPr>
                        <w:shd w:val="clear" w:color="auto" w:fill="DFF1D3"/>
                        <w:spacing w:after="0" w:line="240" w:lineRule="auto"/>
                        <w:rPr>
                          <w:sz w:val="20"/>
                          <w:szCs w:val="20"/>
                        </w:rPr>
                      </w:pPr>
                      <w:hyperlink r:id="rId17" w:tooltip="Centre for Social Impact Swinburne website" w:history="1">
                        <w:r w:rsidRPr="00305F88">
                          <w:rPr>
                            <w:sz w:val="20"/>
                            <w:szCs w:val="20"/>
                            <w:u w:val="single"/>
                          </w:rPr>
                          <w:t>Centre for Social Impact Swinburne</w:t>
                        </w:r>
                      </w:hyperlink>
                      <w:r w:rsidRPr="00305F88">
                        <w:rPr>
                          <w:sz w:val="20"/>
                          <w:szCs w:val="20"/>
                        </w:rPr>
                        <w:t xml:space="preserve"> </w:t>
                      </w:r>
                      <w:proofErr w:type="spellStart"/>
                      <w:r w:rsidRPr="00305F88">
                        <w:rPr>
                          <w:sz w:val="20"/>
                          <w:szCs w:val="20"/>
                        </w:rPr>
                        <w:t>Swinburne</w:t>
                      </w:r>
                      <w:proofErr w:type="spellEnd"/>
                      <w:r w:rsidRPr="00305F88">
                        <w:rPr>
                          <w:sz w:val="20"/>
                          <w:szCs w:val="20"/>
                        </w:rPr>
                        <w:t xml:space="preserve"> University of Technology | 03 9214 8000 </w:t>
                      </w:r>
                    </w:p>
                    <w:p w14:paraId="33DE2E8E" w14:textId="50BB7E7C" w:rsidR="009A22A2" w:rsidRPr="00305F88" w:rsidRDefault="00305F88" w:rsidP="009A22A2">
                      <w:pPr>
                        <w:spacing w:after="0" w:line="240" w:lineRule="auto"/>
                        <w:rPr>
                          <w:sz w:val="20"/>
                          <w:szCs w:val="20"/>
                        </w:rPr>
                      </w:pPr>
                      <w:hyperlink r:id="rId18" w:tooltip="Centre for Corporate Public Affairs website" w:history="1">
                        <w:r w:rsidRPr="00305F88">
                          <w:rPr>
                            <w:sz w:val="20"/>
                            <w:szCs w:val="20"/>
                            <w:u w:val="single"/>
                          </w:rPr>
                          <w:t>Centre for Corporate Public Affairs</w:t>
                        </w:r>
                      </w:hyperlink>
                      <w:r w:rsidRPr="00305F88">
                        <w:rPr>
                          <w:sz w:val="20"/>
                          <w:szCs w:val="20"/>
                        </w:rPr>
                        <w:t xml:space="preserve">  | </w:t>
                      </w:r>
                      <w:r w:rsidR="009A22A2" w:rsidRPr="00305F88">
                        <w:rPr>
                          <w:sz w:val="20"/>
                          <w:szCs w:val="20"/>
                        </w:rPr>
                        <w:t xml:space="preserve">02 8272 5101 </w:t>
                      </w:r>
                    </w:p>
                  </w:txbxContent>
                </v:textbox>
              </v:shape>
            </w:pict>
          </mc:Fallback>
        </mc:AlternateContent>
      </w:r>
    </w:p>
    <w:p w14:paraId="33DE2DF6" w14:textId="0E42EF45" w:rsidR="006423B4" w:rsidRDefault="006423B4"/>
    <w:p w14:paraId="33DE2DF7" w14:textId="50CC82B0" w:rsidR="006423B4" w:rsidRDefault="006423B4"/>
    <w:p w14:paraId="33DE2DF8" w14:textId="4AAD4AEE" w:rsidR="006423B4" w:rsidRDefault="006423B4"/>
    <w:p w14:paraId="33DE2DF9" w14:textId="3ADA9B2D" w:rsidR="006423B4" w:rsidRDefault="006423B4"/>
    <w:p w14:paraId="33DE2DFA" w14:textId="28C53BF8" w:rsidR="006423B4" w:rsidRDefault="006423B4"/>
    <w:p w14:paraId="33DE2DFB" w14:textId="6ADF62CA" w:rsidR="00F04755" w:rsidRDefault="00F04755" w:rsidP="00F04755"/>
    <w:p w14:paraId="33DE2DFC" w14:textId="42C53466" w:rsidR="00F04755" w:rsidRDefault="00F04755" w:rsidP="00F04755"/>
    <w:p w14:paraId="33DE2DFD" w14:textId="6AADF83B" w:rsidR="00F04755" w:rsidRDefault="00F04755" w:rsidP="00F04755"/>
    <w:p w14:paraId="33DE2DFE" w14:textId="6FF614FC" w:rsidR="00F04755" w:rsidRPr="00661A2B" w:rsidRDefault="00D06CC6" w:rsidP="00F04755">
      <w:r>
        <w:rPr>
          <w:noProof/>
          <w:lang w:eastAsia="en-AU"/>
        </w:rPr>
        <mc:AlternateContent>
          <mc:Choice Requires="wps">
            <w:drawing>
              <wp:anchor distT="0" distB="0" distL="114300" distR="114300" simplePos="0" relativeHeight="251665408" behindDoc="0" locked="0" layoutInCell="1" allowOverlap="1" wp14:anchorId="33DE2E0C" wp14:editId="1A2FD920">
                <wp:simplePos x="0" y="0"/>
                <wp:positionH relativeFrom="column">
                  <wp:posOffset>-295910</wp:posOffset>
                </wp:positionH>
                <wp:positionV relativeFrom="paragraph">
                  <wp:posOffset>249555</wp:posOffset>
                </wp:positionV>
                <wp:extent cx="6884035" cy="343535"/>
                <wp:effectExtent l="0" t="0" r="12065" b="18415"/>
                <wp:wrapNone/>
                <wp:docPr id="5" name="Text Box 28" descr="Decorative" title="Column borde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84035" cy="343535"/>
                        </a:xfrm>
                        <a:prstGeom prst="rect">
                          <a:avLst/>
                        </a:prstGeom>
                        <a:solidFill>
                          <a:srgbClr val="DFF1D3"/>
                        </a:solidFill>
                        <a:ln w="9525">
                          <a:solidFill>
                            <a:srgbClr val="BFBFBF"/>
                          </a:solidFill>
                          <a:prstDash val="dash"/>
                          <a:miter lim="800000"/>
                          <a:headEnd/>
                          <a:tailEnd/>
                        </a:ln>
                      </wps:spPr>
                      <wps:txbx>
                        <w:txbxContent>
                          <w:p w14:paraId="33DE2E90" w14:textId="77777777" w:rsidR="009A22A2" w:rsidRPr="00316642" w:rsidRDefault="009A22A2" w:rsidP="00740CAB">
                            <w:pPr>
                              <w:shd w:val="clear" w:color="auto" w:fill="DFF1D3"/>
                              <w:spacing w:after="0"/>
                              <w:jc w:val="center"/>
                            </w:pPr>
                            <w:r w:rsidRPr="00E84299">
                              <w:rPr>
                                <w:color w:val="auto"/>
                              </w:rPr>
                              <w:t xml:space="preserve">Funded by the Australian Government Department of Social Services. Go to </w:t>
                            </w:r>
                            <w:hyperlink r:id="rId19" w:history="1">
                              <w:r w:rsidRPr="00E84299">
                                <w:rPr>
                                  <w:bCs/>
                                  <w:color w:val="auto"/>
                                  <w:u w:val="single"/>
                                </w:rPr>
                                <w:t>www.dss.gov.au</w:t>
                              </w:r>
                            </w:hyperlink>
                            <w:r w:rsidRPr="00E84299">
                              <w:rPr>
                                <w:color w:val="auto"/>
                              </w:rPr>
                              <w:t xml:space="preserve"> for more information</w:t>
                            </w:r>
                            <w:r w:rsidRPr="00316642">
                              <w:rPr>
                                <w:color w:val="1F497D"/>
                              </w:rPr>
                              <w: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33DE2E0C" id="Text Box 28" o:spid="_x0000_s1033" type="#_x0000_t202" alt="Title: Column border - Description: Decorative" style="position:absolute;margin-left:-23.3pt;margin-top:19.65pt;width:542.05pt;height:27.0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" fillcolor="#dff1d3" strokecolor="#bfbfbf">
                <v:stroke dashstyle="dash"/>
                <v:textbox>
                  <w:txbxContent>
                    <w:p w14:paraId="33DE2E90" w14:textId="77777777" w:rsidR="009A22A2" w:rsidRPr="00316642" w:rsidRDefault="009A22A2" w:rsidP="00740CAB">
                      <w:pPr>
                        <w:shd w:val="clear" w:color="auto" w:fill="DFF1D3"/>
                        <w:spacing w:after="0"/>
                        <w:jc w:val="center"/>
                      </w:pPr>
                      <w:r w:rsidRPr="00E84299">
                        <w:rPr>
                          <w:color w:val="auto"/>
                        </w:rPr>
                        <w:t xml:space="preserve">Funded by the Australian Government Department of Social Services. Go to </w:t>
                      </w:r>
                      <w:hyperlink r:id="rId20" w:history="1">
                        <w:r w:rsidRPr="00E84299">
                          <w:rPr>
                            <w:bCs/>
                            <w:color w:val="auto"/>
                            <w:u w:val="single"/>
                          </w:rPr>
                          <w:t>www.dss.gov.au</w:t>
                        </w:r>
                      </w:hyperlink>
                      <w:r w:rsidRPr="00E84299">
                        <w:rPr>
                          <w:color w:val="auto"/>
                        </w:rPr>
                        <w:t xml:space="preserve"> for more information</w:t>
                      </w:r>
                      <w:r w:rsidRPr="00316642">
                        <w:rPr>
                          <w:color w:val="1F497D"/>
                        </w:rPr>
                        <w:t>.</w:t>
                      </w:r>
                    </w:p>
                  </w:txbxContent>
                </v:textbox>
              </v:shape>
            </w:pict>
          </mc:Fallback>
        </mc:AlternateContent>
      </w:r>
    </w:p>
    <w:p w14:paraId="33DE2DFF" w14:textId="32D3E72F" w:rsidR="00F04755" w:rsidRDefault="00F04755" w:rsidP="00F04755"/>
    <w:p w14:paraId="33DE2E01" w14:textId="0658D0F7" w:rsidR="00F04755" w:rsidRPr="00F04755" w:rsidRDefault="00EF0F62" w:rsidP="00F04755">
      <w:pPr>
        <w:rPr>
          <w:noProof/>
          <w:lang w:val="en-US"/>
        </w:rPr>
      </w:pPr>
      <w:r>
        <w:rPr>
          <w:noProof/>
          <w:lang w:eastAsia="en-AU"/>
        </w:rPr>
        <w:drawing>
          <wp:anchor distT="0" distB="0" distL="114300" distR="114300" simplePos="0" relativeHeight="251668480" behindDoc="0" locked="0" layoutInCell="1" allowOverlap="1" wp14:anchorId="3E1D02E4" wp14:editId="631DE1CA">
            <wp:simplePos x="0" y="0"/>
            <wp:positionH relativeFrom="column">
              <wp:posOffset>2342515</wp:posOffset>
            </wp:positionH>
            <wp:positionV relativeFrom="paragraph">
              <wp:posOffset>5080</wp:posOffset>
            </wp:positionV>
            <wp:extent cx="1085850" cy="657225"/>
            <wp:effectExtent l="0" t="0" r="0" b="9525"/>
            <wp:wrapNone/>
            <wp:docPr id="21" name="Picture 21" descr="Logos of research and sector partners: The Australian Centre for Philanthropy and Nonprofit Studies, QUT, Centre for Corporate Public Affairs, Centre for Social Impact Swinburne, Fundraising Institute of Australia, Foundation for Rural and Regional Renewal, Philanthropy Australia, Volunteering Australia." title="Giving Australia partner logos"/>
            <wp:cNvGraphicFramePr/>
            <a:graphic xmlns:a="http://schemas.openxmlformats.org/drawingml/2006/main">
              <a:graphicData uri="http://schemas.openxmlformats.org/drawingml/2006/picture">
                <pic:pic xmlns:pic="http://schemas.openxmlformats.org/drawingml/2006/picture">
                  <pic:nvPicPr>
                    <pic:cNvPr id="10" name="Picture 10"/>
                    <pic:cNvPicPr/>
                  </pic:nvPicPr>
                  <pic:blipFill>
                    <a:blip r:embed="rId21" cstate="print">
                      <a:extLst>
                        <a:ext uri="{28A0092B-C50C-407E-A947-70E740481C1C}">
                          <a14:useLocalDpi xmlns:a14="http://schemas.microsoft.com/office/drawing/2010/main" val="0"/>
                        </a:ext>
                      </a:extLst>
                    </a:blip>
                    <a:stretch>
                      <a:fillRect/>
                    </a:stretch>
                  </pic:blipFill>
                  <pic:spPr>
                    <a:xfrm>
                      <a:off x="0" y="0"/>
                      <a:ext cx="1085850" cy="657225"/>
                    </a:xfrm>
                    <a:prstGeom prst="rect">
                      <a:avLst/>
                    </a:prstGeom>
                  </pic:spPr>
                </pic:pic>
              </a:graphicData>
            </a:graphic>
            <wp14:sizeRelH relativeFrom="page">
              <wp14:pctWidth>0</wp14:pctWidth>
            </wp14:sizeRelH>
            <wp14:sizeRelV relativeFrom="page">
              <wp14:pctHeight>0</wp14:pctHeight>
            </wp14:sizeRelV>
          </wp:anchor>
        </w:drawing>
      </w:r>
      <w:r w:rsidR="003626D1" w:rsidRPr="003626D1">
        <w:rPr>
          <w:noProof/>
          <w:lang w:eastAsia="en-AU"/>
        </w:rPr>
        <w:drawing>
          <wp:anchor distT="0" distB="0" distL="114300" distR="114300" simplePos="0" relativeHeight="251666432" behindDoc="0" locked="0" layoutInCell="1" allowOverlap="1" wp14:anchorId="4BC0A8C1" wp14:editId="57589651">
            <wp:simplePos x="0" y="0"/>
            <wp:positionH relativeFrom="margin">
              <wp:align>right</wp:align>
            </wp:positionH>
            <wp:positionV relativeFrom="paragraph">
              <wp:posOffset>5080</wp:posOffset>
            </wp:positionV>
            <wp:extent cx="6263640" cy="1328420"/>
            <wp:effectExtent l="0" t="0" r="3810" b="5080"/>
            <wp:wrapNone/>
            <wp:docPr id="14" name="Picture 14" descr="Logos of research and sector partners: The Australian Centre for Philanthropy and Nonprofit Studies, QUT, Centre for Corporate Public Affairs, Centre for Social Impact Swinburne, Fundraising Institute of Australia, Foundation for Rural and Regional Renewal, Philanthropy Australia, Volunteering Australia." title="Giving Australia partner log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U:\Business\staff\Shared\Centre of Philanthropy\Working Files\Research Grants and Projects\4. Philanthropy, Fundraising\Giving Australia\2015\Fact sheets\logos for factsheets.jp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263640" cy="1328420"/>
                    </a:xfrm>
                    <a:prstGeom prst="rect">
                      <a:avLst/>
                    </a:prstGeom>
                    <a:noFill/>
                    <a:ln>
                      <a:noFill/>
                    </a:ln>
                  </pic:spPr>
                </pic:pic>
              </a:graphicData>
            </a:graphic>
            <wp14:sizeRelH relativeFrom="page">
              <wp14:pctWidth>0</wp14:pctWidth>
            </wp14:sizeRelH>
            <wp14:sizeRelV relativeFrom="page">
              <wp14:pctHeight>0</wp14:pctHeight>
            </wp14:sizeRelV>
          </wp:anchor>
        </w:drawing>
      </w:r>
      <w:r w:rsidR="00F04755">
        <w:t xml:space="preserve"> </w:t>
      </w:r>
      <w:r w:rsidR="00F04755">
        <w:rPr>
          <w:noProof/>
          <w:lang w:val="en-US"/>
        </w:rPr>
        <w:t xml:space="preserve">          </w:t>
      </w:r>
    </w:p>
    <w:p w14:paraId="33DE2E02" w14:textId="77777777" w:rsidR="006423B4" w:rsidRPr="00B4363B" w:rsidRDefault="00F04755">
      <w:pPr>
        <w:rPr>
          <w:i/>
        </w:rPr>
      </w:pPr>
      <w:r>
        <w:rPr>
          <w:noProof/>
          <w:lang w:val="en-US"/>
        </w:rPr>
        <w:t xml:space="preserve">                                 </w:t>
      </w:r>
    </w:p>
    <w:sectPr w:rsidR="006423B4" w:rsidRPr="00B4363B" w:rsidSect="000E07C8">
      <w:headerReference w:type="first" r:id="rId23"/>
      <w:footerReference w:type="first" r:id="rId24"/>
      <w:pgSz w:w="11906" w:h="16838" w:code="9"/>
      <w:pgMar w:top="1701" w:right="1021" w:bottom="851" w:left="1021" w:header="709" w:footer="45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0CA03F1" w14:textId="77777777" w:rsidR="0039424C" w:rsidRDefault="0039424C" w:rsidP="006423B4">
      <w:pPr>
        <w:spacing w:after="0" w:line="240" w:lineRule="auto"/>
      </w:pPr>
      <w:r>
        <w:separator/>
      </w:r>
    </w:p>
  </w:endnote>
  <w:endnote w:type="continuationSeparator" w:id="0">
    <w:p w14:paraId="3CAE4EAE" w14:textId="77777777" w:rsidR="0039424C" w:rsidRDefault="0039424C" w:rsidP="006423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CellMar>
        <w:top w:w="57" w:type="dxa"/>
        <w:bottom w:w="57" w:type="dxa"/>
      </w:tblCellMar>
      <w:tblLook w:val="04A0" w:firstRow="1" w:lastRow="0" w:firstColumn="1" w:lastColumn="0" w:noHBand="0" w:noVBand="1"/>
    </w:tblPr>
    <w:tblGrid>
      <w:gridCol w:w="534"/>
      <w:gridCol w:w="8752"/>
    </w:tblGrid>
    <w:tr w:rsidR="00FB7D5C" w:rsidRPr="00337F11" w14:paraId="33DE2E14" w14:textId="77777777" w:rsidTr="00337F11">
      <w:tc>
        <w:tcPr>
          <w:tcW w:w="534" w:type="dxa"/>
          <w:tcBorders>
            <w:right w:val="single" w:sz="12" w:space="0" w:color="00B0F0"/>
          </w:tcBorders>
          <w:shd w:val="clear" w:color="auto" w:fill="auto"/>
        </w:tcPr>
        <w:p w14:paraId="33DE2E12" w14:textId="77777777" w:rsidR="00FB7D5C" w:rsidRPr="00337F11" w:rsidRDefault="000A5120" w:rsidP="00337F11">
          <w:pPr>
            <w:pStyle w:val="Footer"/>
            <w:jc w:val="center"/>
            <w:rPr>
              <w:rFonts w:ascii="Century Gothic" w:hAnsi="Century Gothic"/>
              <w:sz w:val="16"/>
              <w:szCs w:val="16"/>
            </w:rPr>
          </w:pPr>
          <w:r w:rsidRPr="00337F11">
            <w:rPr>
              <w:rFonts w:ascii="Century Gothic" w:hAnsi="Century Gothic"/>
              <w:b/>
              <w:sz w:val="16"/>
              <w:szCs w:val="16"/>
            </w:rPr>
            <w:fldChar w:fldCharType="begin"/>
          </w:r>
          <w:r w:rsidR="00FB7D5C" w:rsidRPr="00337F11">
            <w:rPr>
              <w:rFonts w:ascii="Century Gothic" w:hAnsi="Century Gothic"/>
              <w:b/>
              <w:sz w:val="16"/>
              <w:szCs w:val="16"/>
            </w:rPr>
            <w:instrText xml:space="preserve"> PAGE   \* MERGEFORMAT </w:instrText>
          </w:r>
          <w:r w:rsidRPr="00337F11">
            <w:rPr>
              <w:rFonts w:ascii="Century Gothic" w:hAnsi="Century Gothic"/>
              <w:b/>
              <w:sz w:val="16"/>
              <w:szCs w:val="16"/>
            </w:rPr>
            <w:fldChar w:fldCharType="separate"/>
          </w:r>
          <w:r w:rsidR="001C6848">
            <w:rPr>
              <w:rFonts w:ascii="Century Gothic" w:hAnsi="Century Gothic"/>
              <w:b/>
              <w:noProof/>
              <w:sz w:val="16"/>
              <w:szCs w:val="16"/>
            </w:rPr>
            <w:t>2</w:t>
          </w:r>
          <w:r w:rsidRPr="00337F11">
            <w:rPr>
              <w:rFonts w:ascii="Century Gothic" w:hAnsi="Century Gothic"/>
              <w:b/>
              <w:sz w:val="16"/>
              <w:szCs w:val="16"/>
            </w:rPr>
            <w:fldChar w:fldCharType="end"/>
          </w:r>
        </w:p>
      </w:tc>
      <w:tc>
        <w:tcPr>
          <w:tcW w:w="8752" w:type="dxa"/>
          <w:tcBorders>
            <w:left w:val="single" w:sz="12" w:space="0" w:color="00B0F0"/>
          </w:tcBorders>
          <w:shd w:val="clear" w:color="auto" w:fill="auto"/>
        </w:tcPr>
        <w:p w14:paraId="33DE2E13" w14:textId="77777777" w:rsidR="00FB7D5C" w:rsidRPr="00337F11" w:rsidRDefault="00FB7D5C" w:rsidP="00E70FA1">
          <w:pPr>
            <w:pStyle w:val="Footer"/>
            <w:rPr>
              <w:rFonts w:ascii="Century Gothic" w:hAnsi="Century Gothic"/>
              <w:b/>
              <w:sz w:val="16"/>
              <w:szCs w:val="16"/>
            </w:rPr>
          </w:pPr>
          <w:r w:rsidRPr="00337F11">
            <w:rPr>
              <w:rFonts w:ascii="Century Gothic" w:hAnsi="Century Gothic"/>
              <w:sz w:val="16"/>
              <w:szCs w:val="16"/>
            </w:rPr>
            <w:t>Giving Australia 2015/16</w:t>
          </w:r>
          <w:r w:rsidR="000D1AD6" w:rsidRPr="00337F11">
            <w:rPr>
              <w:rFonts w:ascii="Century Gothic" w:hAnsi="Century Gothic"/>
              <w:sz w:val="16"/>
              <w:szCs w:val="16"/>
            </w:rPr>
            <w:t>, Literature Review and Reading List</w:t>
          </w:r>
        </w:p>
      </w:tc>
    </w:tr>
  </w:tbl>
  <w:p w14:paraId="33DE2E15" w14:textId="77777777" w:rsidR="00FB7D5C" w:rsidRDefault="00FB7D5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CellMar>
        <w:top w:w="57" w:type="dxa"/>
        <w:bottom w:w="57" w:type="dxa"/>
      </w:tblCellMar>
      <w:tblLook w:val="04A0" w:firstRow="1" w:lastRow="0" w:firstColumn="1" w:lastColumn="0" w:noHBand="0" w:noVBand="1"/>
    </w:tblPr>
    <w:tblGrid>
      <w:gridCol w:w="8755"/>
      <w:gridCol w:w="531"/>
    </w:tblGrid>
    <w:tr w:rsidR="00FB7D5C" w:rsidRPr="00337F11" w14:paraId="33DE2E18" w14:textId="77777777" w:rsidTr="00337F11">
      <w:tc>
        <w:tcPr>
          <w:tcW w:w="8755" w:type="dxa"/>
          <w:tcBorders>
            <w:right w:val="single" w:sz="12" w:space="0" w:color="00B0F0"/>
          </w:tcBorders>
          <w:shd w:val="clear" w:color="auto" w:fill="auto"/>
        </w:tcPr>
        <w:p w14:paraId="33DE2E16" w14:textId="77777777" w:rsidR="00FB7D5C" w:rsidRPr="00337F11" w:rsidRDefault="00FB7D5C" w:rsidP="00337F11">
          <w:pPr>
            <w:pStyle w:val="Footer"/>
            <w:jc w:val="right"/>
            <w:rPr>
              <w:rFonts w:ascii="Century Gothic" w:hAnsi="Century Gothic"/>
              <w:sz w:val="16"/>
              <w:szCs w:val="16"/>
            </w:rPr>
          </w:pPr>
          <w:r w:rsidRPr="00337F11">
            <w:rPr>
              <w:rFonts w:ascii="Century Gothic" w:hAnsi="Century Gothic"/>
              <w:sz w:val="16"/>
              <w:szCs w:val="16"/>
            </w:rPr>
            <w:t>Giving Australia 2015/16</w:t>
          </w:r>
        </w:p>
      </w:tc>
      <w:tc>
        <w:tcPr>
          <w:tcW w:w="531" w:type="dxa"/>
          <w:tcBorders>
            <w:left w:val="single" w:sz="12" w:space="0" w:color="00B0F0"/>
          </w:tcBorders>
          <w:shd w:val="clear" w:color="auto" w:fill="auto"/>
        </w:tcPr>
        <w:p w14:paraId="33DE2E17" w14:textId="77777777" w:rsidR="00FB7D5C" w:rsidRPr="00337F11" w:rsidRDefault="000A5120" w:rsidP="00337F11">
          <w:pPr>
            <w:pStyle w:val="Footer"/>
            <w:jc w:val="center"/>
            <w:rPr>
              <w:rFonts w:ascii="Century Gothic" w:hAnsi="Century Gothic"/>
              <w:b/>
              <w:sz w:val="16"/>
              <w:szCs w:val="16"/>
            </w:rPr>
          </w:pPr>
          <w:r w:rsidRPr="00337F11">
            <w:rPr>
              <w:rFonts w:ascii="Century Gothic" w:hAnsi="Century Gothic"/>
              <w:b/>
              <w:sz w:val="16"/>
              <w:szCs w:val="16"/>
            </w:rPr>
            <w:fldChar w:fldCharType="begin"/>
          </w:r>
          <w:r w:rsidR="00FB7D5C" w:rsidRPr="00337F11">
            <w:rPr>
              <w:rFonts w:ascii="Century Gothic" w:hAnsi="Century Gothic"/>
              <w:b/>
              <w:sz w:val="16"/>
              <w:szCs w:val="16"/>
            </w:rPr>
            <w:instrText xml:space="preserve"> PAGE   \* MERGEFORMAT </w:instrText>
          </w:r>
          <w:r w:rsidRPr="00337F11">
            <w:rPr>
              <w:rFonts w:ascii="Century Gothic" w:hAnsi="Century Gothic"/>
              <w:b/>
              <w:sz w:val="16"/>
              <w:szCs w:val="16"/>
            </w:rPr>
            <w:fldChar w:fldCharType="separate"/>
          </w:r>
          <w:r w:rsidR="003626D1">
            <w:rPr>
              <w:rFonts w:ascii="Century Gothic" w:hAnsi="Century Gothic"/>
              <w:b/>
              <w:noProof/>
              <w:sz w:val="16"/>
              <w:szCs w:val="16"/>
            </w:rPr>
            <w:t>3</w:t>
          </w:r>
          <w:r w:rsidRPr="00337F11">
            <w:rPr>
              <w:rFonts w:ascii="Century Gothic" w:hAnsi="Century Gothic"/>
              <w:b/>
              <w:sz w:val="16"/>
              <w:szCs w:val="16"/>
            </w:rPr>
            <w:fldChar w:fldCharType="end"/>
          </w:r>
        </w:p>
      </w:tc>
    </w:tr>
  </w:tbl>
  <w:p w14:paraId="33DE2E19" w14:textId="77777777" w:rsidR="00FB7D5C" w:rsidRDefault="00FB7D5C">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DE2E1C" w14:textId="77777777" w:rsidR="001B711C" w:rsidRPr="001B711C" w:rsidRDefault="001B711C" w:rsidP="001B711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DD0DE60" w14:textId="77777777" w:rsidR="0039424C" w:rsidRDefault="0039424C" w:rsidP="006423B4">
      <w:pPr>
        <w:spacing w:after="0" w:line="240" w:lineRule="auto"/>
      </w:pPr>
      <w:r>
        <w:separator/>
      </w:r>
    </w:p>
  </w:footnote>
  <w:footnote w:type="continuationSeparator" w:id="0">
    <w:p w14:paraId="3A753F36" w14:textId="77777777" w:rsidR="0039424C" w:rsidRDefault="0039424C" w:rsidP="006423B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DE2E1A" w14:textId="466CF634" w:rsidR="00FB7D5C" w:rsidRDefault="001C6848">
    <w:pPr>
      <w:pStyle w:val="Header"/>
    </w:pPr>
    <w:r>
      <w:rPr>
        <w:noProof/>
        <w:lang w:eastAsia="en-AU"/>
      </w:rPr>
      <w:drawing>
        <wp:anchor distT="0" distB="0" distL="114300" distR="114300" simplePos="0" relativeHeight="251663872" behindDoc="0" locked="0" layoutInCell="1" allowOverlap="1" wp14:anchorId="321F0D9A" wp14:editId="1117ED85">
          <wp:simplePos x="0" y="0"/>
          <wp:positionH relativeFrom="column">
            <wp:posOffset>-648336</wp:posOffset>
          </wp:positionH>
          <wp:positionV relativeFrom="paragraph">
            <wp:posOffset>-450216</wp:posOffset>
          </wp:positionV>
          <wp:extent cx="7553995" cy="2524125"/>
          <wp:effectExtent l="0" t="0" r="8890" b="0"/>
          <wp:wrapNone/>
          <wp:docPr id="16" name="Picture 16" descr="Nonprofit organisations overview" title="Giving Australia page head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7564796" cy="2527734"/>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DE2E1B" w14:textId="6A83069C" w:rsidR="001B711C" w:rsidRDefault="00EF0F62">
    <w:pPr>
      <w:pStyle w:val="Header"/>
    </w:pPr>
    <w:r>
      <w:rPr>
        <w:noProof/>
        <w:lang w:eastAsia="en-AU"/>
      </w:rPr>
      <w:drawing>
        <wp:anchor distT="0" distB="0" distL="114300" distR="114300" simplePos="0" relativeHeight="251662336" behindDoc="0" locked="0" layoutInCell="1" allowOverlap="1" wp14:anchorId="3FB9BA3E" wp14:editId="2D2B9426">
          <wp:simplePos x="0" y="0"/>
          <wp:positionH relativeFrom="page">
            <wp:posOffset>9525</wp:posOffset>
          </wp:positionH>
          <wp:positionV relativeFrom="paragraph">
            <wp:posOffset>-450215</wp:posOffset>
          </wp:positionV>
          <wp:extent cx="7543800" cy="933450"/>
          <wp:effectExtent l="0" t="0" r="0" b="0"/>
          <wp:wrapNone/>
          <wp:docPr id="13" name="Picture 13" descr="Decorative" title="Giving Australia page heading"/>
          <wp:cNvGraphicFramePr/>
          <a:graphic xmlns:a="http://schemas.openxmlformats.org/drawingml/2006/main">
            <a:graphicData uri="http://schemas.openxmlformats.org/drawingml/2006/picture">
              <pic:pic xmlns:pic="http://schemas.openxmlformats.org/drawingml/2006/picture">
                <pic:nvPicPr>
                  <pic:cNvPr id="13" name="Picture 13"/>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43800" cy="93345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A20922"/>
    <w:multiLevelType w:val="hybridMultilevel"/>
    <w:tmpl w:val="F7EA9814"/>
    <w:lvl w:ilvl="0" w:tplc="0C090009">
      <w:start w:val="1"/>
      <w:numFmt w:val="bullet"/>
      <w:lvlText w:val=""/>
      <w:lvlJc w:val="left"/>
      <w:pPr>
        <w:ind w:left="720" w:hanging="360"/>
      </w:pPr>
      <w:rPr>
        <w:rFonts w:ascii="Wingdings" w:hAnsi="Wingdings" w:hint="default"/>
      </w:rPr>
    </w:lvl>
    <w:lvl w:ilvl="1" w:tplc="0C090003">
      <w:start w:val="1"/>
      <w:numFmt w:val="bullet"/>
      <w:lvlText w:val="o"/>
      <w:lvlJc w:val="left"/>
      <w:pPr>
        <w:ind w:left="1440" w:hanging="360"/>
      </w:pPr>
      <w:rPr>
        <w:rFonts w:ascii="Courier New" w:hAnsi="Courier New" w:cs="Times New Roman"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Times New Roman"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Times New Roman" w:hint="default"/>
      </w:rPr>
    </w:lvl>
    <w:lvl w:ilvl="8" w:tplc="0C090005">
      <w:start w:val="1"/>
      <w:numFmt w:val="bullet"/>
      <w:lvlText w:val=""/>
      <w:lvlJc w:val="left"/>
      <w:pPr>
        <w:ind w:left="6480" w:hanging="360"/>
      </w:pPr>
      <w:rPr>
        <w:rFonts w:ascii="Wingdings" w:hAnsi="Wingdings" w:hint="default"/>
      </w:rPr>
    </w:lvl>
  </w:abstractNum>
  <w:abstractNum w:abstractNumId="1">
    <w:nsid w:val="2E412346"/>
    <w:multiLevelType w:val="hybridMultilevel"/>
    <w:tmpl w:val="D1F8AF44"/>
    <w:lvl w:ilvl="0" w:tplc="4DD8CB2E">
      <w:start w:val="1"/>
      <w:numFmt w:val="bullet"/>
      <w:lvlText w:val=""/>
      <w:lvlJc w:val="left"/>
      <w:pPr>
        <w:ind w:left="-351" w:hanging="360"/>
      </w:pPr>
      <w:rPr>
        <w:rFonts w:ascii="Wingdings" w:hAnsi="Wingdings" w:hint="default"/>
        <w:color w:val="auto"/>
      </w:rPr>
    </w:lvl>
    <w:lvl w:ilvl="1" w:tplc="0C090003" w:tentative="1">
      <w:start w:val="1"/>
      <w:numFmt w:val="bullet"/>
      <w:lvlText w:val="o"/>
      <w:lvlJc w:val="left"/>
      <w:pPr>
        <w:ind w:left="369" w:hanging="360"/>
      </w:pPr>
      <w:rPr>
        <w:rFonts w:ascii="Courier New" w:hAnsi="Courier New" w:cs="Courier New" w:hint="default"/>
      </w:rPr>
    </w:lvl>
    <w:lvl w:ilvl="2" w:tplc="0C090005" w:tentative="1">
      <w:start w:val="1"/>
      <w:numFmt w:val="bullet"/>
      <w:lvlText w:val=""/>
      <w:lvlJc w:val="left"/>
      <w:pPr>
        <w:ind w:left="1089" w:hanging="360"/>
      </w:pPr>
      <w:rPr>
        <w:rFonts w:ascii="Wingdings" w:hAnsi="Wingdings" w:hint="default"/>
      </w:rPr>
    </w:lvl>
    <w:lvl w:ilvl="3" w:tplc="0C090001" w:tentative="1">
      <w:start w:val="1"/>
      <w:numFmt w:val="bullet"/>
      <w:lvlText w:val=""/>
      <w:lvlJc w:val="left"/>
      <w:pPr>
        <w:ind w:left="1809" w:hanging="360"/>
      </w:pPr>
      <w:rPr>
        <w:rFonts w:ascii="Symbol" w:hAnsi="Symbol" w:hint="default"/>
      </w:rPr>
    </w:lvl>
    <w:lvl w:ilvl="4" w:tplc="0C090003" w:tentative="1">
      <w:start w:val="1"/>
      <w:numFmt w:val="bullet"/>
      <w:lvlText w:val="o"/>
      <w:lvlJc w:val="left"/>
      <w:pPr>
        <w:ind w:left="2529" w:hanging="360"/>
      </w:pPr>
      <w:rPr>
        <w:rFonts w:ascii="Courier New" w:hAnsi="Courier New" w:cs="Courier New" w:hint="default"/>
      </w:rPr>
    </w:lvl>
    <w:lvl w:ilvl="5" w:tplc="0C090005" w:tentative="1">
      <w:start w:val="1"/>
      <w:numFmt w:val="bullet"/>
      <w:lvlText w:val=""/>
      <w:lvlJc w:val="left"/>
      <w:pPr>
        <w:ind w:left="3249" w:hanging="360"/>
      </w:pPr>
      <w:rPr>
        <w:rFonts w:ascii="Wingdings" w:hAnsi="Wingdings" w:hint="default"/>
      </w:rPr>
    </w:lvl>
    <w:lvl w:ilvl="6" w:tplc="0C090001" w:tentative="1">
      <w:start w:val="1"/>
      <w:numFmt w:val="bullet"/>
      <w:lvlText w:val=""/>
      <w:lvlJc w:val="left"/>
      <w:pPr>
        <w:ind w:left="3969" w:hanging="360"/>
      </w:pPr>
      <w:rPr>
        <w:rFonts w:ascii="Symbol" w:hAnsi="Symbol" w:hint="default"/>
      </w:rPr>
    </w:lvl>
    <w:lvl w:ilvl="7" w:tplc="0C090003" w:tentative="1">
      <w:start w:val="1"/>
      <w:numFmt w:val="bullet"/>
      <w:lvlText w:val="o"/>
      <w:lvlJc w:val="left"/>
      <w:pPr>
        <w:ind w:left="4689" w:hanging="360"/>
      </w:pPr>
      <w:rPr>
        <w:rFonts w:ascii="Courier New" w:hAnsi="Courier New" w:cs="Courier New" w:hint="default"/>
      </w:rPr>
    </w:lvl>
    <w:lvl w:ilvl="8" w:tplc="0C090005" w:tentative="1">
      <w:start w:val="1"/>
      <w:numFmt w:val="bullet"/>
      <w:lvlText w:val=""/>
      <w:lvlJc w:val="left"/>
      <w:pPr>
        <w:ind w:left="5409" w:hanging="360"/>
      </w:pPr>
      <w:rPr>
        <w:rFonts w:ascii="Wingdings" w:hAnsi="Wingdings" w:hint="default"/>
      </w:rPr>
    </w:lvl>
  </w:abstractNum>
  <w:abstractNum w:abstractNumId="2">
    <w:nsid w:val="2F866773"/>
    <w:multiLevelType w:val="hybridMultilevel"/>
    <w:tmpl w:val="72FE0254"/>
    <w:lvl w:ilvl="0" w:tplc="0550462C">
      <w:start w:val="80"/>
      <w:numFmt w:val="bullet"/>
      <w:lvlText w:val=""/>
      <w:lvlJc w:val="left"/>
      <w:pPr>
        <w:ind w:left="720" w:hanging="360"/>
      </w:pPr>
      <w:rPr>
        <w:rFonts w:ascii="Symbol" w:eastAsia="Calibri" w:hAnsi="Symbol"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nsid w:val="2FC37ADF"/>
    <w:multiLevelType w:val="hybridMultilevel"/>
    <w:tmpl w:val="43F43FFC"/>
    <w:lvl w:ilvl="0" w:tplc="F462ECC4">
      <w:start w:val="1"/>
      <w:numFmt w:val="bullet"/>
      <w:lvlText w:val="•"/>
      <w:lvlJc w:val="left"/>
      <w:pPr>
        <w:tabs>
          <w:tab w:val="num" w:pos="720"/>
        </w:tabs>
        <w:ind w:left="720" w:hanging="360"/>
      </w:pPr>
      <w:rPr>
        <w:rFonts w:ascii="Arial" w:hAnsi="Arial" w:hint="default"/>
      </w:rPr>
    </w:lvl>
    <w:lvl w:ilvl="1" w:tplc="D29C33EA" w:tentative="1">
      <w:start w:val="1"/>
      <w:numFmt w:val="bullet"/>
      <w:lvlText w:val="•"/>
      <w:lvlJc w:val="left"/>
      <w:pPr>
        <w:tabs>
          <w:tab w:val="num" w:pos="1440"/>
        </w:tabs>
        <w:ind w:left="1440" w:hanging="360"/>
      </w:pPr>
      <w:rPr>
        <w:rFonts w:ascii="Arial" w:hAnsi="Arial" w:hint="default"/>
      </w:rPr>
    </w:lvl>
    <w:lvl w:ilvl="2" w:tplc="E4B0BB90" w:tentative="1">
      <w:start w:val="1"/>
      <w:numFmt w:val="bullet"/>
      <w:lvlText w:val="•"/>
      <w:lvlJc w:val="left"/>
      <w:pPr>
        <w:tabs>
          <w:tab w:val="num" w:pos="2160"/>
        </w:tabs>
        <w:ind w:left="2160" w:hanging="360"/>
      </w:pPr>
      <w:rPr>
        <w:rFonts w:ascii="Arial" w:hAnsi="Arial" w:hint="default"/>
      </w:rPr>
    </w:lvl>
    <w:lvl w:ilvl="3" w:tplc="1B6A061A" w:tentative="1">
      <w:start w:val="1"/>
      <w:numFmt w:val="bullet"/>
      <w:lvlText w:val="•"/>
      <w:lvlJc w:val="left"/>
      <w:pPr>
        <w:tabs>
          <w:tab w:val="num" w:pos="2880"/>
        </w:tabs>
        <w:ind w:left="2880" w:hanging="360"/>
      </w:pPr>
      <w:rPr>
        <w:rFonts w:ascii="Arial" w:hAnsi="Arial" w:hint="default"/>
      </w:rPr>
    </w:lvl>
    <w:lvl w:ilvl="4" w:tplc="5FEC376C" w:tentative="1">
      <w:start w:val="1"/>
      <w:numFmt w:val="bullet"/>
      <w:lvlText w:val="•"/>
      <w:lvlJc w:val="left"/>
      <w:pPr>
        <w:tabs>
          <w:tab w:val="num" w:pos="3600"/>
        </w:tabs>
        <w:ind w:left="3600" w:hanging="360"/>
      </w:pPr>
      <w:rPr>
        <w:rFonts w:ascii="Arial" w:hAnsi="Arial" w:hint="default"/>
      </w:rPr>
    </w:lvl>
    <w:lvl w:ilvl="5" w:tplc="909AEF9C" w:tentative="1">
      <w:start w:val="1"/>
      <w:numFmt w:val="bullet"/>
      <w:lvlText w:val="•"/>
      <w:lvlJc w:val="left"/>
      <w:pPr>
        <w:tabs>
          <w:tab w:val="num" w:pos="4320"/>
        </w:tabs>
        <w:ind w:left="4320" w:hanging="360"/>
      </w:pPr>
      <w:rPr>
        <w:rFonts w:ascii="Arial" w:hAnsi="Arial" w:hint="default"/>
      </w:rPr>
    </w:lvl>
    <w:lvl w:ilvl="6" w:tplc="F8C2EA52" w:tentative="1">
      <w:start w:val="1"/>
      <w:numFmt w:val="bullet"/>
      <w:lvlText w:val="•"/>
      <w:lvlJc w:val="left"/>
      <w:pPr>
        <w:tabs>
          <w:tab w:val="num" w:pos="5040"/>
        </w:tabs>
        <w:ind w:left="5040" w:hanging="360"/>
      </w:pPr>
      <w:rPr>
        <w:rFonts w:ascii="Arial" w:hAnsi="Arial" w:hint="default"/>
      </w:rPr>
    </w:lvl>
    <w:lvl w:ilvl="7" w:tplc="F2E261C4" w:tentative="1">
      <w:start w:val="1"/>
      <w:numFmt w:val="bullet"/>
      <w:lvlText w:val="•"/>
      <w:lvlJc w:val="left"/>
      <w:pPr>
        <w:tabs>
          <w:tab w:val="num" w:pos="5760"/>
        </w:tabs>
        <w:ind w:left="5760" w:hanging="360"/>
      </w:pPr>
      <w:rPr>
        <w:rFonts w:ascii="Arial" w:hAnsi="Arial" w:hint="default"/>
      </w:rPr>
    </w:lvl>
    <w:lvl w:ilvl="8" w:tplc="2318CF92" w:tentative="1">
      <w:start w:val="1"/>
      <w:numFmt w:val="bullet"/>
      <w:lvlText w:val="•"/>
      <w:lvlJc w:val="left"/>
      <w:pPr>
        <w:tabs>
          <w:tab w:val="num" w:pos="6480"/>
        </w:tabs>
        <w:ind w:left="6480" w:hanging="360"/>
      </w:pPr>
      <w:rPr>
        <w:rFonts w:ascii="Arial" w:hAnsi="Arial" w:hint="default"/>
      </w:rPr>
    </w:lvl>
  </w:abstractNum>
  <w:abstractNum w:abstractNumId="4">
    <w:nsid w:val="306433CB"/>
    <w:multiLevelType w:val="hybridMultilevel"/>
    <w:tmpl w:val="577E186A"/>
    <w:lvl w:ilvl="0" w:tplc="6C34668C">
      <w:start w:val="1"/>
      <w:numFmt w:val="bullet"/>
      <w:lvlText w:val=""/>
      <w:lvlJc w:val="left"/>
      <w:pPr>
        <w:ind w:left="-351" w:hanging="360"/>
      </w:pPr>
      <w:rPr>
        <w:rFonts w:ascii="Wingdings" w:hAnsi="Wingdings" w:hint="default"/>
        <w:color w:val="48671F"/>
      </w:rPr>
    </w:lvl>
    <w:lvl w:ilvl="1" w:tplc="0C090003" w:tentative="1">
      <w:start w:val="1"/>
      <w:numFmt w:val="bullet"/>
      <w:lvlText w:val="o"/>
      <w:lvlJc w:val="left"/>
      <w:pPr>
        <w:ind w:left="369" w:hanging="360"/>
      </w:pPr>
      <w:rPr>
        <w:rFonts w:ascii="Courier New" w:hAnsi="Courier New" w:cs="Courier New" w:hint="default"/>
      </w:rPr>
    </w:lvl>
    <w:lvl w:ilvl="2" w:tplc="0C090005" w:tentative="1">
      <w:start w:val="1"/>
      <w:numFmt w:val="bullet"/>
      <w:lvlText w:val=""/>
      <w:lvlJc w:val="left"/>
      <w:pPr>
        <w:ind w:left="1089" w:hanging="360"/>
      </w:pPr>
      <w:rPr>
        <w:rFonts w:ascii="Wingdings" w:hAnsi="Wingdings" w:hint="default"/>
      </w:rPr>
    </w:lvl>
    <w:lvl w:ilvl="3" w:tplc="0C090001" w:tentative="1">
      <w:start w:val="1"/>
      <w:numFmt w:val="bullet"/>
      <w:lvlText w:val=""/>
      <w:lvlJc w:val="left"/>
      <w:pPr>
        <w:ind w:left="1809" w:hanging="360"/>
      </w:pPr>
      <w:rPr>
        <w:rFonts w:ascii="Symbol" w:hAnsi="Symbol" w:hint="default"/>
      </w:rPr>
    </w:lvl>
    <w:lvl w:ilvl="4" w:tplc="0C090003" w:tentative="1">
      <w:start w:val="1"/>
      <w:numFmt w:val="bullet"/>
      <w:lvlText w:val="o"/>
      <w:lvlJc w:val="left"/>
      <w:pPr>
        <w:ind w:left="2529" w:hanging="360"/>
      </w:pPr>
      <w:rPr>
        <w:rFonts w:ascii="Courier New" w:hAnsi="Courier New" w:cs="Courier New" w:hint="default"/>
      </w:rPr>
    </w:lvl>
    <w:lvl w:ilvl="5" w:tplc="0C090005" w:tentative="1">
      <w:start w:val="1"/>
      <w:numFmt w:val="bullet"/>
      <w:lvlText w:val=""/>
      <w:lvlJc w:val="left"/>
      <w:pPr>
        <w:ind w:left="3249" w:hanging="360"/>
      </w:pPr>
      <w:rPr>
        <w:rFonts w:ascii="Wingdings" w:hAnsi="Wingdings" w:hint="default"/>
      </w:rPr>
    </w:lvl>
    <w:lvl w:ilvl="6" w:tplc="0C090001" w:tentative="1">
      <w:start w:val="1"/>
      <w:numFmt w:val="bullet"/>
      <w:lvlText w:val=""/>
      <w:lvlJc w:val="left"/>
      <w:pPr>
        <w:ind w:left="3969" w:hanging="360"/>
      </w:pPr>
      <w:rPr>
        <w:rFonts w:ascii="Symbol" w:hAnsi="Symbol" w:hint="default"/>
      </w:rPr>
    </w:lvl>
    <w:lvl w:ilvl="7" w:tplc="0C090003" w:tentative="1">
      <w:start w:val="1"/>
      <w:numFmt w:val="bullet"/>
      <w:lvlText w:val="o"/>
      <w:lvlJc w:val="left"/>
      <w:pPr>
        <w:ind w:left="4689" w:hanging="360"/>
      </w:pPr>
      <w:rPr>
        <w:rFonts w:ascii="Courier New" w:hAnsi="Courier New" w:cs="Courier New" w:hint="default"/>
      </w:rPr>
    </w:lvl>
    <w:lvl w:ilvl="8" w:tplc="0C090005" w:tentative="1">
      <w:start w:val="1"/>
      <w:numFmt w:val="bullet"/>
      <w:lvlText w:val=""/>
      <w:lvlJc w:val="left"/>
      <w:pPr>
        <w:ind w:left="5409" w:hanging="360"/>
      </w:pPr>
      <w:rPr>
        <w:rFonts w:ascii="Wingdings" w:hAnsi="Wingdings" w:hint="default"/>
      </w:rPr>
    </w:lvl>
  </w:abstractNum>
  <w:abstractNum w:abstractNumId="5">
    <w:nsid w:val="3CE85974"/>
    <w:multiLevelType w:val="hybridMultilevel"/>
    <w:tmpl w:val="E3889052"/>
    <w:lvl w:ilvl="0" w:tplc="1FBA8CC2">
      <w:start w:val="1"/>
      <w:numFmt w:val="bullet"/>
      <w:lvlText w:val=""/>
      <w:lvlJc w:val="left"/>
      <w:pPr>
        <w:ind w:left="-351" w:hanging="360"/>
      </w:pPr>
      <w:rPr>
        <w:rFonts w:ascii="Wingdings" w:hAnsi="Wingdings" w:hint="default"/>
        <w:color w:val="48671F"/>
        <w:sz w:val="22"/>
        <w:szCs w:val="22"/>
      </w:rPr>
    </w:lvl>
    <w:lvl w:ilvl="1" w:tplc="0C090003">
      <w:start w:val="1"/>
      <w:numFmt w:val="bullet"/>
      <w:lvlText w:val="o"/>
      <w:lvlJc w:val="left"/>
      <w:pPr>
        <w:ind w:left="369" w:hanging="360"/>
      </w:pPr>
      <w:rPr>
        <w:rFonts w:ascii="Courier New" w:hAnsi="Courier New" w:cs="Courier New" w:hint="default"/>
      </w:rPr>
    </w:lvl>
    <w:lvl w:ilvl="2" w:tplc="0C090005" w:tentative="1">
      <w:start w:val="1"/>
      <w:numFmt w:val="bullet"/>
      <w:lvlText w:val=""/>
      <w:lvlJc w:val="left"/>
      <w:pPr>
        <w:ind w:left="1089" w:hanging="360"/>
      </w:pPr>
      <w:rPr>
        <w:rFonts w:ascii="Wingdings" w:hAnsi="Wingdings" w:hint="default"/>
      </w:rPr>
    </w:lvl>
    <w:lvl w:ilvl="3" w:tplc="0C090001" w:tentative="1">
      <w:start w:val="1"/>
      <w:numFmt w:val="bullet"/>
      <w:lvlText w:val=""/>
      <w:lvlJc w:val="left"/>
      <w:pPr>
        <w:ind w:left="1809" w:hanging="360"/>
      </w:pPr>
      <w:rPr>
        <w:rFonts w:ascii="Symbol" w:hAnsi="Symbol" w:hint="default"/>
      </w:rPr>
    </w:lvl>
    <w:lvl w:ilvl="4" w:tplc="0C090003" w:tentative="1">
      <w:start w:val="1"/>
      <w:numFmt w:val="bullet"/>
      <w:lvlText w:val="o"/>
      <w:lvlJc w:val="left"/>
      <w:pPr>
        <w:ind w:left="2529" w:hanging="360"/>
      </w:pPr>
      <w:rPr>
        <w:rFonts w:ascii="Courier New" w:hAnsi="Courier New" w:cs="Courier New" w:hint="default"/>
      </w:rPr>
    </w:lvl>
    <w:lvl w:ilvl="5" w:tplc="0C090005" w:tentative="1">
      <w:start w:val="1"/>
      <w:numFmt w:val="bullet"/>
      <w:lvlText w:val=""/>
      <w:lvlJc w:val="left"/>
      <w:pPr>
        <w:ind w:left="3249" w:hanging="360"/>
      </w:pPr>
      <w:rPr>
        <w:rFonts w:ascii="Wingdings" w:hAnsi="Wingdings" w:hint="default"/>
      </w:rPr>
    </w:lvl>
    <w:lvl w:ilvl="6" w:tplc="0C090001" w:tentative="1">
      <w:start w:val="1"/>
      <w:numFmt w:val="bullet"/>
      <w:lvlText w:val=""/>
      <w:lvlJc w:val="left"/>
      <w:pPr>
        <w:ind w:left="3969" w:hanging="360"/>
      </w:pPr>
      <w:rPr>
        <w:rFonts w:ascii="Symbol" w:hAnsi="Symbol" w:hint="default"/>
      </w:rPr>
    </w:lvl>
    <w:lvl w:ilvl="7" w:tplc="0C090003" w:tentative="1">
      <w:start w:val="1"/>
      <w:numFmt w:val="bullet"/>
      <w:lvlText w:val="o"/>
      <w:lvlJc w:val="left"/>
      <w:pPr>
        <w:ind w:left="4689" w:hanging="360"/>
      </w:pPr>
      <w:rPr>
        <w:rFonts w:ascii="Courier New" w:hAnsi="Courier New" w:cs="Courier New" w:hint="default"/>
      </w:rPr>
    </w:lvl>
    <w:lvl w:ilvl="8" w:tplc="0C090005" w:tentative="1">
      <w:start w:val="1"/>
      <w:numFmt w:val="bullet"/>
      <w:lvlText w:val=""/>
      <w:lvlJc w:val="left"/>
      <w:pPr>
        <w:ind w:left="5409" w:hanging="360"/>
      </w:pPr>
      <w:rPr>
        <w:rFonts w:ascii="Wingdings" w:hAnsi="Wingdings" w:hint="default"/>
      </w:rPr>
    </w:lvl>
  </w:abstractNum>
  <w:abstractNum w:abstractNumId="6">
    <w:nsid w:val="3D605AA2"/>
    <w:multiLevelType w:val="hybridMultilevel"/>
    <w:tmpl w:val="A92A5F66"/>
    <w:lvl w:ilvl="0" w:tplc="7A50C2DA">
      <w:start w:val="1"/>
      <w:numFmt w:val="bullet"/>
      <w:lvlText w:val=""/>
      <w:lvlJc w:val="left"/>
      <w:pPr>
        <w:ind w:left="360" w:hanging="360"/>
      </w:pPr>
      <w:rPr>
        <w:rFonts w:ascii="Wingdings" w:hAnsi="Wingdings" w:hint="default"/>
        <w:color w:val="8DC63F"/>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nsid w:val="517C5461"/>
    <w:multiLevelType w:val="hybridMultilevel"/>
    <w:tmpl w:val="BB0C68E8"/>
    <w:lvl w:ilvl="0" w:tplc="00A65736">
      <w:start w:val="1"/>
      <w:numFmt w:val="bullet"/>
      <w:lvlText w:val="•"/>
      <w:lvlJc w:val="left"/>
      <w:pPr>
        <w:tabs>
          <w:tab w:val="num" w:pos="720"/>
        </w:tabs>
        <w:ind w:left="720" w:hanging="360"/>
      </w:pPr>
      <w:rPr>
        <w:rFonts w:ascii="Arial" w:hAnsi="Arial" w:hint="default"/>
      </w:rPr>
    </w:lvl>
    <w:lvl w:ilvl="1" w:tplc="0CF45F78" w:tentative="1">
      <w:start w:val="1"/>
      <w:numFmt w:val="bullet"/>
      <w:lvlText w:val="•"/>
      <w:lvlJc w:val="left"/>
      <w:pPr>
        <w:tabs>
          <w:tab w:val="num" w:pos="1440"/>
        </w:tabs>
        <w:ind w:left="1440" w:hanging="360"/>
      </w:pPr>
      <w:rPr>
        <w:rFonts w:ascii="Arial" w:hAnsi="Arial" w:hint="default"/>
      </w:rPr>
    </w:lvl>
    <w:lvl w:ilvl="2" w:tplc="D25A7C12" w:tentative="1">
      <w:start w:val="1"/>
      <w:numFmt w:val="bullet"/>
      <w:lvlText w:val="•"/>
      <w:lvlJc w:val="left"/>
      <w:pPr>
        <w:tabs>
          <w:tab w:val="num" w:pos="2160"/>
        </w:tabs>
        <w:ind w:left="2160" w:hanging="360"/>
      </w:pPr>
      <w:rPr>
        <w:rFonts w:ascii="Arial" w:hAnsi="Arial" w:hint="default"/>
      </w:rPr>
    </w:lvl>
    <w:lvl w:ilvl="3" w:tplc="37808956" w:tentative="1">
      <w:start w:val="1"/>
      <w:numFmt w:val="bullet"/>
      <w:lvlText w:val="•"/>
      <w:lvlJc w:val="left"/>
      <w:pPr>
        <w:tabs>
          <w:tab w:val="num" w:pos="2880"/>
        </w:tabs>
        <w:ind w:left="2880" w:hanging="360"/>
      </w:pPr>
      <w:rPr>
        <w:rFonts w:ascii="Arial" w:hAnsi="Arial" w:hint="default"/>
      </w:rPr>
    </w:lvl>
    <w:lvl w:ilvl="4" w:tplc="4660242C" w:tentative="1">
      <w:start w:val="1"/>
      <w:numFmt w:val="bullet"/>
      <w:lvlText w:val="•"/>
      <w:lvlJc w:val="left"/>
      <w:pPr>
        <w:tabs>
          <w:tab w:val="num" w:pos="3600"/>
        </w:tabs>
        <w:ind w:left="3600" w:hanging="360"/>
      </w:pPr>
      <w:rPr>
        <w:rFonts w:ascii="Arial" w:hAnsi="Arial" w:hint="default"/>
      </w:rPr>
    </w:lvl>
    <w:lvl w:ilvl="5" w:tplc="36A83DCE" w:tentative="1">
      <w:start w:val="1"/>
      <w:numFmt w:val="bullet"/>
      <w:lvlText w:val="•"/>
      <w:lvlJc w:val="left"/>
      <w:pPr>
        <w:tabs>
          <w:tab w:val="num" w:pos="4320"/>
        </w:tabs>
        <w:ind w:left="4320" w:hanging="360"/>
      </w:pPr>
      <w:rPr>
        <w:rFonts w:ascii="Arial" w:hAnsi="Arial" w:hint="default"/>
      </w:rPr>
    </w:lvl>
    <w:lvl w:ilvl="6" w:tplc="6BDC7684" w:tentative="1">
      <w:start w:val="1"/>
      <w:numFmt w:val="bullet"/>
      <w:lvlText w:val="•"/>
      <w:lvlJc w:val="left"/>
      <w:pPr>
        <w:tabs>
          <w:tab w:val="num" w:pos="5040"/>
        </w:tabs>
        <w:ind w:left="5040" w:hanging="360"/>
      </w:pPr>
      <w:rPr>
        <w:rFonts w:ascii="Arial" w:hAnsi="Arial" w:hint="default"/>
      </w:rPr>
    </w:lvl>
    <w:lvl w:ilvl="7" w:tplc="1C705E8C" w:tentative="1">
      <w:start w:val="1"/>
      <w:numFmt w:val="bullet"/>
      <w:lvlText w:val="•"/>
      <w:lvlJc w:val="left"/>
      <w:pPr>
        <w:tabs>
          <w:tab w:val="num" w:pos="5760"/>
        </w:tabs>
        <w:ind w:left="5760" w:hanging="360"/>
      </w:pPr>
      <w:rPr>
        <w:rFonts w:ascii="Arial" w:hAnsi="Arial" w:hint="default"/>
      </w:rPr>
    </w:lvl>
    <w:lvl w:ilvl="8" w:tplc="B8785C30" w:tentative="1">
      <w:start w:val="1"/>
      <w:numFmt w:val="bullet"/>
      <w:lvlText w:val="•"/>
      <w:lvlJc w:val="left"/>
      <w:pPr>
        <w:tabs>
          <w:tab w:val="num" w:pos="6480"/>
        </w:tabs>
        <w:ind w:left="6480" w:hanging="360"/>
      </w:pPr>
      <w:rPr>
        <w:rFonts w:ascii="Arial" w:hAnsi="Arial" w:hint="default"/>
      </w:rPr>
    </w:lvl>
  </w:abstractNum>
  <w:abstractNum w:abstractNumId="8">
    <w:nsid w:val="51C964F1"/>
    <w:multiLevelType w:val="hybridMultilevel"/>
    <w:tmpl w:val="5862360E"/>
    <w:lvl w:ilvl="0" w:tplc="C560AAA6">
      <w:start w:val="1"/>
      <w:numFmt w:val="bullet"/>
      <w:lvlText w:val=""/>
      <w:lvlJc w:val="left"/>
      <w:pPr>
        <w:ind w:left="-351" w:hanging="360"/>
      </w:pPr>
      <w:rPr>
        <w:rFonts w:ascii="Wingdings" w:hAnsi="Wingdings" w:hint="default"/>
        <w:color w:val="48671F"/>
      </w:rPr>
    </w:lvl>
    <w:lvl w:ilvl="1" w:tplc="C560AAA6">
      <w:start w:val="1"/>
      <w:numFmt w:val="bullet"/>
      <w:lvlText w:val=""/>
      <w:lvlJc w:val="left"/>
      <w:pPr>
        <w:ind w:left="369" w:hanging="360"/>
      </w:pPr>
      <w:rPr>
        <w:rFonts w:ascii="Wingdings" w:hAnsi="Wingdings" w:hint="default"/>
        <w:color w:val="48671F"/>
      </w:rPr>
    </w:lvl>
    <w:lvl w:ilvl="2" w:tplc="0C090005" w:tentative="1">
      <w:start w:val="1"/>
      <w:numFmt w:val="bullet"/>
      <w:lvlText w:val=""/>
      <w:lvlJc w:val="left"/>
      <w:pPr>
        <w:ind w:left="1089" w:hanging="360"/>
      </w:pPr>
      <w:rPr>
        <w:rFonts w:ascii="Wingdings" w:hAnsi="Wingdings" w:hint="default"/>
      </w:rPr>
    </w:lvl>
    <w:lvl w:ilvl="3" w:tplc="0C090001" w:tentative="1">
      <w:start w:val="1"/>
      <w:numFmt w:val="bullet"/>
      <w:lvlText w:val=""/>
      <w:lvlJc w:val="left"/>
      <w:pPr>
        <w:ind w:left="1809" w:hanging="360"/>
      </w:pPr>
      <w:rPr>
        <w:rFonts w:ascii="Symbol" w:hAnsi="Symbol" w:hint="default"/>
      </w:rPr>
    </w:lvl>
    <w:lvl w:ilvl="4" w:tplc="0C090003" w:tentative="1">
      <w:start w:val="1"/>
      <w:numFmt w:val="bullet"/>
      <w:lvlText w:val="o"/>
      <w:lvlJc w:val="left"/>
      <w:pPr>
        <w:ind w:left="2529" w:hanging="360"/>
      </w:pPr>
      <w:rPr>
        <w:rFonts w:ascii="Courier New" w:hAnsi="Courier New" w:cs="Courier New" w:hint="default"/>
      </w:rPr>
    </w:lvl>
    <w:lvl w:ilvl="5" w:tplc="0C090005" w:tentative="1">
      <w:start w:val="1"/>
      <w:numFmt w:val="bullet"/>
      <w:lvlText w:val=""/>
      <w:lvlJc w:val="left"/>
      <w:pPr>
        <w:ind w:left="3249" w:hanging="360"/>
      </w:pPr>
      <w:rPr>
        <w:rFonts w:ascii="Wingdings" w:hAnsi="Wingdings" w:hint="default"/>
      </w:rPr>
    </w:lvl>
    <w:lvl w:ilvl="6" w:tplc="0C090001" w:tentative="1">
      <w:start w:val="1"/>
      <w:numFmt w:val="bullet"/>
      <w:lvlText w:val=""/>
      <w:lvlJc w:val="left"/>
      <w:pPr>
        <w:ind w:left="3969" w:hanging="360"/>
      </w:pPr>
      <w:rPr>
        <w:rFonts w:ascii="Symbol" w:hAnsi="Symbol" w:hint="default"/>
      </w:rPr>
    </w:lvl>
    <w:lvl w:ilvl="7" w:tplc="0C090003" w:tentative="1">
      <w:start w:val="1"/>
      <w:numFmt w:val="bullet"/>
      <w:lvlText w:val="o"/>
      <w:lvlJc w:val="left"/>
      <w:pPr>
        <w:ind w:left="4689" w:hanging="360"/>
      </w:pPr>
      <w:rPr>
        <w:rFonts w:ascii="Courier New" w:hAnsi="Courier New" w:cs="Courier New" w:hint="default"/>
      </w:rPr>
    </w:lvl>
    <w:lvl w:ilvl="8" w:tplc="0C090005" w:tentative="1">
      <w:start w:val="1"/>
      <w:numFmt w:val="bullet"/>
      <w:lvlText w:val=""/>
      <w:lvlJc w:val="left"/>
      <w:pPr>
        <w:ind w:left="5409" w:hanging="360"/>
      </w:pPr>
      <w:rPr>
        <w:rFonts w:ascii="Wingdings" w:hAnsi="Wingdings" w:hint="default"/>
      </w:rPr>
    </w:lvl>
  </w:abstractNum>
  <w:abstractNum w:abstractNumId="9">
    <w:nsid w:val="535705DF"/>
    <w:multiLevelType w:val="hybridMultilevel"/>
    <w:tmpl w:val="07522390"/>
    <w:lvl w:ilvl="0" w:tplc="2C0AE368">
      <w:start w:val="1"/>
      <w:numFmt w:val="bullet"/>
      <w:pStyle w:val="GivingReportBulletlevel1"/>
      <w:lvlText w:val=""/>
      <w:lvlJc w:val="left"/>
      <w:pPr>
        <w:ind w:left="360" w:hanging="360"/>
      </w:pPr>
      <w:rPr>
        <w:rFonts w:ascii="Wingdings" w:hAnsi="Wingdings" w:hint="default"/>
        <w:color w:val="595959"/>
      </w:rPr>
    </w:lvl>
    <w:lvl w:ilvl="1" w:tplc="FF503236">
      <w:start w:val="1"/>
      <w:numFmt w:val="bullet"/>
      <w:pStyle w:val="GivingReportBulletlevel2"/>
      <w:lvlText w:val=""/>
      <w:lvlJc w:val="left"/>
      <w:pPr>
        <w:ind w:left="1080" w:hanging="360"/>
      </w:pPr>
      <w:rPr>
        <w:rFonts w:ascii="Wingdings" w:hAnsi="Wingdings" w:hint="default"/>
        <w:color w:val="8ED9C7"/>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0">
    <w:nsid w:val="5F021828"/>
    <w:multiLevelType w:val="hybridMultilevel"/>
    <w:tmpl w:val="DE2E2C08"/>
    <w:lvl w:ilvl="0" w:tplc="7A50C2DA">
      <w:start w:val="1"/>
      <w:numFmt w:val="bullet"/>
      <w:lvlText w:val=""/>
      <w:lvlJc w:val="left"/>
      <w:pPr>
        <w:ind w:left="-351" w:hanging="360"/>
      </w:pPr>
      <w:rPr>
        <w:rFonts w:ascii="Wingdings" w:hAnsi="Wingdings" w:hint="default"/>
        <w:color w:val="8DC63F"/>
      </w:rPr>
    </w:lvl>
    <w:lvl w:ilvl="1" w:tplc="0C090003" w:tentative="1">
      <w:start w:val="1"/>
      <w:numFmt w:val="bullet"/>
      <w:lvlText w:val="o"/>
      <w:lvlJc w:val="left"/>
      <w:pPr>
        <w:ind w:left="369" w:hanging="360"/>
      </w:pPr>
      <w:rPr>
        <w:rFonts w:ascii="Courier New" w:hAnsi="Courier New" w:cs="Courier New" w:hint="default"/>
      </w:rPr>
    </w:lvl>
    <w:lvl w:ilvl="2" w:tplc="0C090005" w:tentative="1">
      <w:start w:val="1"/>
      <w:numFmt w:val="bullet"/>
      <w:lvlText w:val=""/>
      <w:lvlJc w:val="left"/>
      <w:pPr>
        <w:ind w:left="1089" w:hanging="360"/>
      </w:pPr>
      <w:rPr>
        <w:rFonts w:ascii="Wingdings" w:hAnsi="Wingdings" w:hint="default"/>
      </w:rPr>
    </w:lvl>
    <w:lvl w:ilvl="3" w:tplc="0C090001" w:tentative="1">
      <w:start w:val="1"/>
      <w:numFmt w:val="bullet"/>
      <w:lvlText w:val=""/>
      <w:lvlJc w:val="left"/>
      <w:pPr>
        <w:ind w:left="1809" w:hanging="360"/>
      </w:pPr>
      <w:rPr>
        <w:rFonts w:ascii="Symbol" w:hAnsi="Symbol" w:hint="default"/>
      </w:rPr>
    </w:lvl>
    <w:lvl w:ilvl="4" w:tplc="0C090003" w:tentative="1">
      <w:start w:val="1"/>
      <w:numFmt w:val="bullet"/>
      <w:lvlText w:val="o"/>
      <w:lvlJc w:val="left"/>
      <w:pPr>
        <w:ind w:left="2529" w:hanging="360"/>
      </w:pPr>
      <w:rPr>
        <w:rFonts w:ascii="Courier New" w:hAnsi="Courier New" w:cs="Courier New" w:hint="default"/>
      </w:rPr>
    </w:lvl>
    <w:lvl w:ilvl="5" w:tplc="0C090005" w:tentative="1">
      <w:start w:val="1"/>
      <w:numFmt w:val="bullet"/>
      <w:lvlText w:val=""/>
      <w:lvlJc w:val="left"/>
      <w:pPr>
        <w:ind w:left="3249" w:hanging="360"/>
      </w:pPr>
      <w:rPr>
        <w:rFonts w:ascii="Wingdings" w:hAnsi="Wingdings" w:hint="default"/>
      </w:rPr>
    </w:lvl>
    <w:lvl w:ilvl="6" w:tplc="0C090001" w:tentative="1">
      <w:start w:val="1"/>
      <w:numFmt w:val="bullet"/>
      <w:lvlText w:val=""/>
      <w:lvlJc w:val="left"/>
      <w:pPr>
        <w:ind w:left="3969" w:hanging="360"/>
      </w:pPr>
      <w:rPr>
        <w:rFonts w:ascii="Symbol" w:hAnsi="Symbol" w:hint="default"/>
      </w:rPr>
    </w:lvl>
    <w:lvl w:ilvl="7" w:tplc="0C090003" w:tentative="1">
      <w:start w:val="1"/>
      <w:numFmt w:val="bullet"/>
      <w:lvlText w:val="o"/>
      <w:lvlJc w:val="left"/>
      <w:pPr>
        <w:ind w:left="4689" w:hanging="360"/>
      </w:pPr>
      <w:rPr>
        <w:rFonts w:ascii="Courier New" w:hAnsi="Courier New" w:cs="Courier New" w:hint="default"/>
      </w:rPr>
    </w:lvl>
    <w:lvl w:ilvl="8" w:tplc="0C090005" w:tentative="1">
      <w:start w:val="1"/>
      <w:numFmt w:val="bullet"/>
      <w:lvlText w:val=""/>
      <w:lvlJc w:val="left"/>
      <w:pPr>
        <w:ind w:left="5409" w:hanging="360"/>
      </w:pPr>
      <w:rPr>
        <w:rFonts w:ascii="Wingdings" w:hAnsi="Wingdings" w:hint="default"/>
      </w:rPr>
    </w:lvl>
  </w:abstractNum>
  <w:abstractNum w:abstractNumId="11">
    <w:nsid w:val="60A97C8F"/>
    <w:multiLevelType w:val="hybridMultilevel"/>
    <w:tmpl w:val="7BE8EE14"/>
    <w:lvl w:ilvl="0" w:tplc="B0FAFF0A">
      <w:start w:val="1"/>
      <w:numFmt w:val="bullet"/>
      <w:lvlText w:val=""/>
      <w:lvlJc w:val="left"/>
      <w:pPr>
        <w:ind w:left="720" w:hanging="360"/>
      </w:pPr>
      <w:rPr>
        <w:rFonts w:ascii="Wingdings" w:hAnsi="Wingdings" w:hint="default"/>
        <w:color w:val="5ECCF3"/>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nsid w:val="60E75427"/>
    <w:multiLevelType w:val="hybridMultilevel"/>
    <w:tmpl w:val="C8887D86"/>
    <w:lvl w:ilvl="0" w:tplc="0C090009">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9"/>
  </w:num>
  <w:num w:numId="2">
    <w:abstractNumId w:val="3"/>
  </w:num>
  <w:num w:numId="3">
    <w:abstractNumId w:val="7"/>
  </w:num>
  <w:num w:numId="4">
    <w:abstractNumId w:val="1"/>
  </w:num>
  <w:num w:numId="5">
    <w:abstractNumId w:val="11"/>
  </w:num>
  <w:num w:numId="6">
    <w:abstractNumId w:val="10"/>
  </w:num>
  <w:num w:numId="7">
    <w:abstractNumId w:val="6"/>
  </w:num>
  <w:num w:numId="8">
    <w:abstractNumId w:val="2"/>
  </w:num>
  <w:num w:numId="9">
    <w:abstractNumId w:val="12"/>
  </w:num>
  <w:num w:numId="10">
    <w:abstractNumId w:val="0"/>
  </w:num>
  <w:num w:numId="11">
    <w:abstractNumId w:val="4"/>
  </w:num>
  <w:num w:numId="12">
    <w:abstractNumId w:val="8"/>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efaultTableStyle w:val="ListTable6Colorful-Accent11"/>
  <w:evenAndOddHeaders/>
  <w:drawingGridHorizontalSpacing w:val="110"/>
  <w:displayHorizontalDrawingGridEvery w:val="2"/>
  <w:characterSpacingControl w:val="doNotCompress"/>
  <w:hdrShapeDefaults>
    <o:shapedefaults v:ext="edit" spidmax="61441">
      <o:colormru v:ext="edit" colors="#e5dfec"/>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MjYyNDM1MDMwNbcwMDFR0lEKTi0uzszPAykwrQUAFycc/iwAAAA="/>
  </w:docVars>
  <w:rsids>
    <w:rsidRoot w:val="006423B4"/>
    <w:rsid w:val="000057B5"/>
    <w:rsid w:val="00012529"/>
    <w:rsid w:val="00037EE6"/>
    <w:rsid w:val="00042A3D"/>
    <w:rsid w:val="000664B1"/>
    <w:rsid w:val="00075167"/>
    <w:rsid w:val="0008312D"/>
    <w:rsid w:val="000876E4"/>
    <w:rsid w:val="000A5120"/>
    <w:rsid w:val="000B2418"/>
    <w:rsid w:val="000B5D15"/>
    <w:rsid w:val="000B7668"/>
    <w:rsid w:val="000D1AD6"/>
    <w:rsid w:val="000E07C8"/>
    <w:rsid w:val="000F4690"/>
    <w:rsid w:val="0014093D"/>
    <w:rsid w:val="00155B1A"/>
    <w:rsid w:val="00167C30"/>
    <w:rsid w:val="001A0222"/>
    <w:rsid w:val="001B16E0"/>
    <w:rsid w:val="001B711C"/>
    <w:rsid w:val="001C6848"/>
    <w:rsid w:val="001F1791"/>
    <w:rsid w:val="001F2422"/>
    <w:rsid w:val="00217A0D"/>
    <w:rsid w:val="002207C6"/>
    <w:rsid w:val="00271ABC"/>
    <w:rsid w:val="00273D6A"/>
    <w:rsid w:val="002C73FD"/>
    <w:rsid w:val="002E6D4F"/>
    <w:rsid w:val="002F2F7D"/>
    <w:rsid w:val="002F4AF5"/>
    <w:rsid w:val="00305F88"/>
    <w:rsid w:val="00324066"/>
    <w:rsid w:val="0032728A"/>
    <w:rsid w:val="00337F11"/>
    <w:rsid w:val="00356A5F"/>
    <w:rsid w:val="003626D1"/>
    <w:rsid w:val="003723AF"/>
    <w:rsid w:val="00376B9B"/>
    <w:rsid w:val="00382AAB"/>
    <w:rsid w:val="0039424C"/>
    <w:rsid w:val="003A460A"/>
    <w:rsid w:val="003E4CB1"/>
    <w:rsid w:val="003F4B6F"/>
    <w:rsid w:val="00404445"/>
    <w:rsid w:val="004416E5"/>
    <w:rsid w:val="004471B1"/>
    <w:rsid w:val="00447D89"/>
    <w:rsid w:val="004A5874"/>
    <w:rsid w:val="004A5AAA"/>
    <w:rsid w:val="004E5DEA"/>
    <w:rsid w:val="005243E1"/>
    <w:rsid w:val="00575408"/>
    <w:rsid w:val="005917F9"/>
    <w:rsid w:val="005A673F"/>
    <w:rsid w:val="005C2F93"/>
    <w:rsid w:val="005D121E"/>
    <w:rsid w:val="005D51C6"/>
    <w:rsid w:val="006157FD"/>
    <w:rsid w:val="006423B4"/>
    <w:rsid w:val="0064294D"/>
    <w:rsid w:val="00642F52"/>
    <w:rsid w:val="006475E1"/>
    <w:rsid w:val="00670CA7"/>
    <w:rsid w:val="006975B3"/>
    <w:rsid w:val="006C7705"/>
    <w:rsid w:val="006D061C"/>
    <w:rsid w:val="006D2C82"/>
    <w:rsid w:val="006D3094"/>
    <w:rsid w:val="006F317D"/>
    <w:rsid w:val="006F52B7"/>
    <w:rsid w:val="007054A5"/>
    <w:rsid w:val="00706137"/>
    <w:rsid w:val="007109BC"/>
    <w:rsid w:val="00713623"/>
    <w:rsid w:val="00727A61"/>
    <w:rsid w:val="00740CAB"/>
    <w:rsid w:val="00753F9F"/>
    <w:rsid w:val="0076331B"/>
    <w:rsid w:val="00773CBC"/>
    <w:rsid w:val="007744F3"/>
    <w:rsid w:val="00774DF4"/>
    <w:rsid w:val="00776DCE"/>
    <w:rsid w:val="00792D09"/>
    <w:rsid w:val="007936C9"/>
    <w:rsid w:val="007C3CCA"/>
    <w:rsid w:val="007D0A60"/>
    <w:rsid w:val="007D501B"/>
    <w:rsid w:val="007F6B1F"/>
    <w:rsid w:val="0080482E"/>
    <w:rsid w:val="00822C6A"/>
    <w:rsid w:val="00826AF6"/>
    <w:rsid w:val="00827011"/>
    <w:rsid w:val="00833CD0"/>
    <w:rsid w:val="008371C4"/>
    <w:rsid w:val="00843DC3"/>
    <w:rsid w:val="00854F06"/>
    <w:rsid w:val="008579EC"/>
    <w:rsid w:val="008C17E6"/>
    <w:rsid w:val="008C77E1"/>
    <w:rsid w:val="008D4340"/>
    <w:rsid w:val="008D5CB9"/>
    <w:rsid w:val="008E1237"/>
    <w:rsid w:val="008E3157"/>
    <w:rsid w:val="008E4D69"/>
    <w:rsid w:val="008E5C42"/>
    <w:rsid w:val="00900248"/>
    <w:rsid w:val="00905956"/>
    <w:rsid w:val="00920004"/>
    <w:rsid w:val="00930363"/>
    <w:rsid w:val="0094116D"/>
    <w:rsid w:val="0094322A"/>
    <w:rsid w:val="00971A14"/>
    <w:rsid w:val="0098562A"/>
    <w:rsid w:val="009A22A2"/>
    <w:rsid w:val="009D1672"/>
    <w:rsid w:val="009D5F3E"/>
    <w:rsid w:val="009E6896"/>
    <w:rsid w:val="009E7E52"/>
    <w:rsid w:val="00A2306F"/>
    <w:rsid w:val="00A6617C"/>
    <w:rsid w:val="00A66997"/>
    <w:rsid w:val="00A773B0"/>
    <w:rsid w:val="00AA64A6"/>
    <w:rsid w:val="00AD0CB0"/>
    <w:rsid w:val="00AD3817"/>
    <w:rsid w:val="00AE2FAA"/>
    <w:rsid w:val="00B13D82"/>
    <w:rsid w:val="00B324A7"/>
    <w:rsid w:val="00B41DC6"/>
    <w:rsid w:val="00B4363B"/>
    <w:rsid w:val="00B731D1"/>
    <w:rsid w:val="00B7438F"/>
    <w:rsid w:val="00B76EED"/>
    <w:rsid w:val="00BA219D"/>
    <w:rsid w:val="00BD4204"/>
    <w:rsid w:val="00BD7E6D"/>
    <w:rsid w:val="00BE1AED"/>
    <w:rsid w:val="00C001B7"/>
    <w:rsid w:val="00C11429"/>
    <w:rsid w:val="00C132F5"/>
    <w:rsid w:val="00C81017"/>
    <w:rsid w:val="00CB0D09"/>
    <w:rsid w:val="00D06CC6"/>
    <w:rsid w:val="00D1500F"/>
    <w:rsid w:val="00D254A9"/>
    <w:rsid w:val="00D607A5"/>
    <w:rsid w:val="00D735C8"/>
    <w:rsid w:val="00DB10C3"/>
    <w:rsid w:val="00DC36BE"/>
    <w:rsid w:val="00DC4B9B"/>
    <w:rsid w:val="00E0098D"/>
    <w:rsid w:val="00E01A73"/>
    <w:rsid w:val="00E57801"/>
    <w:rsid w:val="00E640C1"/>
    <w:rsid w:val="00E70FA1"/>
    <w:rsid w:val="00E802C0"/>
    <w:rsid w:val="00E84299"/>
    <w:rsid w:val="00EF0F62"/>
    <w:rsid w:val="00F04755"/>
    <w:rsid w:val="00F22174"/>
    <w:rsid w:val="00F7002F"/>
    <w:rsid w:val="00FB7D5C"/>
    <w:rsid w:val="00FF5016"/>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61441">
      <o:colormru v:ext="edit" colors="#e5dfec"/>
    </o:shapedefaults>
    <o:shapelayout v:ext="edit">
      <o:idmap v:ext="edit" data="1"/>
    </o:shapelayout>
  </w:shapeDefaults>
  <w:decimalSymbol w:val="."/>
  <w:listSeparator w:val=","/>
  <w14:docId w14:val="33DE2D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AU" w:eastAsia="en-A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22174"/>
    <w:pPr>
      <w:spacing w:after="200" w:line="276" w:lineRule="auto"/>
    </w:pPr>
    <w:rPr>
      <w:rFonts w:ascii="Calibri Light" w:hAnsi="Calibri Light"/>
      <w:color w:val="404040"/>
      <w:sz w:val="22"/>
      <w:szCs w:val="22"/>
      <w:lang w:eastAsia="en-US"/>
    </w:rPr>
  </w:style>
  <w:style w:type="paragraph" w:styleId="Heading1">
    <w:name w:val="heading 1"/>
    <w:basedOn w:val="Normal"/>
    <w:next w:val="Normal"/>
    <w:link w:val="Heading1Char"/>
    <w:uiPriority w:val="9"/>
    <w:qFormat/>
    <w:rsid w:val="00826AF6"/>
    <w:pPr>
      <w:keepNext/>
      <w:keepLines/>
      <w:spacing w:after="120"/>
      <w:outlineLvl w:val="0"/>
    </w:pPr>
    <w:rPr>
      <w:rFonts w:ascii="Century Gothic" w:eastAsia="Times New Roman" w:hAnsi="Century Gothic"/>
      <w:bCs/>
      <w:color w:val="8DC63F"/>
      <w:sz w:val="28"/>
      <w:szCs w:val="28"/>
    </w:rPr>
  </w:style>
  <w:style w:type="paragraph" w:styleId="Heading2">
    <w:name w:val="heading 2"/>
    <w:basedOn w:val="Normal"/>
    <w:next w:val="Normal"/>
    <w:link w:val="Heading2Char"/>
    <w:uiPriority w:val="9"/>
    <w:unhideWhenUsed/>
    <w:qFormat/>
    <w:rsid w:val="00826AF6"/>
    <w:pPr>
      <w:keepNext/>
      <w:keepLines/>
      <w:spacing w:after="0"/>
      <w:outlineLvl w:val="1"/>
    </w:pPr>
    <w:rPr>
      <w:rFonts w:ascii="Century Gothic" w:eastAsia="Times New Roman" w:hAnsi="Century Gothic"/>
      <w:bCs/>
      <w:color w:val="8DC63F"/>
      <w:szCs w:val="26"/>
    </w:rPr>
  </w:style>
  <w:style w:type="paragraph" w:styleId="Heading3">
    <w:name w:val="heading 3"/>
    <w:basedOn w:val="Normal"/>
    <w:next w:val="Normal"/>
    <w:link w:val="Heading3Char"/>
    <w:uiPriority w:val="9"/>
    <w:unhideWhenUsed/>
    <w:qFormat/>
    <w:rsid w:val="001B711C"/>
    <w:pPr>
      <w:keepNext/>
      <w:keepLines/>
      <w:spacing w:before="320" w:after="0"/>
      <w:outlineLvl w:val="2"/>
    </w:pPr>
    <w:rPr>
      <w:rFonts w:ascii="Century Gothic" w:eastAsia="Times New Roman" w:hAnsi="Century Gothic"/>
      <w:bCs/>
      <w:color w:val="595959"/>
      <w:sz w:val="28"/>
    </w:rPr>
  </w:style>
  <w:style w:type="paragraph" w:styleId="Heading4">
    <w:name w:val="heading 4"/>
    <w:basedOn w:val="Normal"/>
    <w:next w:val="Normal"/>
    <w:link w:val="Heading4Char"/>
    <w:uiPriority w:val="9"/>
    <w:unhideWhenUsed/>
    <w:qFormat/>
    <w:rsid w:val="0014093D"/>
    <w:pPr>
      <w:keepNext/>
      <w:keepLines/>
      <w:spacing w:before="200" w:after="0"/>
      <w:outlineLvl w:val="3"/>
    </w:pPr>
    <w:rPr>
      <w:rFonts w:ascii="Century Gothic" w:eastAsia="Times New Roman" w:hAnsi="Century Gothic"/>
      <w:b/>
      <w:bCs/>
      <w:iCs/>
      <w:color w:val="595959"/>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423B4"/>
    <w:pPr>
      <w:tabs>
        <w:tab w:val="center" w:pos="4513"/>
        <w:tab w:val="right" w:pos="9026"/>
      </w:tabs>
      <w:spacing w:after="0" w:line="240" w:lineRule="auto"/>
    </w:pPr>
  </w:style>
  <w:style w:type="character" w:customStyle="1" w:styleId="HeaderChar">
    <w:name w:val="Header Char"/>
    <w:basedOn w:val="DefaultParagraphFont"/>
    <w:link w:val="Header"/>
    <w:uiPriority w:val="99"/>
    <w:rsid w:val="006423B4"/>
  </w:style>
  <w:style w:type="paragraph" w:styleId="Footer">
    <w:name w:val="footer"/>
    <w:basedOn w:val="Normal"/>
    <w:link w:val="FooterChar"/>
    <w:uiPriority w:val="99"/>
    <w:unhideWhenUsed/>
    <w:rsid w:val="006423B4"/>
    <w:pPr>
      <w:tabs>
        <w:tab w:val="center" w:pos="4513"/>
        <w:tab w:val="right" w:pos="9026"/>
      </w:tabs>
      <w:spacing w:after="0" w:line="240" w:lineRule="auto"/>
    </w:pPr>
  </w:style>
  <w:style w:type="character" w:customStyle="1" w:styleId="FooterChar">
    <w:name w:val="Footer Char"/>
    <w:basedOn w:val="DefaultParagraphFont"/>
    <w:link w:val="Footer"/>
    <w:uiPriority w:val="99"/>
    <w:rsid w:val="006423B4"/>
  </w:style>
  <w:style w:type="paragraph" w:styleId="BalloonText">
    <w:name w:val="Balloon Text"/>
    <w:basedOn w:val="Normal"/>
    <w:link w:val="BalloonTextChar"/>
    <w:uiPriority w:val="99"/>
    <w:semiHidden/>
    <w:unhideWhenUsed/>
    <w:rsid w:val="006423B4"/>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6423B4"/>
    <w:rPr>
      <w:rFonts w:ascii="Tahoma" w:hAnsi="Tahoma" w:cs="Tahoma"/>
      <w:sz w:val="16"/>
      <w:szCs w:val="16"/>
    </w:rPr>
  </w:style>
  <w:style w:type="paragraph" w:customStyle="1" w:styleId="GivingReportCoverTitle">
    <w:name w:val="Giving Report Cover Title"/>
    <w:basedOn w:val="Normal"/>
    <w:qFormat/>
    <w:rsid w:val="006423B4"/>
    <w:pPr>
      <w:spacing w:after="0"/>
    </w:pPr>
    <w:rPr>
      <w:rFonts w:ascii="Century Gothic" w:hAnsi="Century Gothic"/>
      <w:color w:val="FFFFFF"/>
      <w:sz w:val="56"/>
      <w:szCs w:val="56"/>
    </w:rPr>
  </w:style>
  <w:style w:type="paragraph" w:customStyle="1" w:styleId="GivingReportCoverSubtitle">
    <w:name w:val="Giving Report Cover Subtitle"/>
    <w:basedOn w:val="Normal"/>
    <w:qFormat/>
    <w:rsid w:val="006423B4"/>
    <w:rPr>
      <w:color w:val="FFFFFF"/>
      <w:sz w:val="32"/>
      <w:szCs w:val="32"/>
    </w:rPr>
  </w:style>
  <w:style w:type="paragraph" w:customStyle="1" w:styleId="GivingReportContentsHeading">
    <w:name w:val="Giving Report Contents Heading"/>
    <w:basedOn w:val="GivingFSGenericHeading"/>
    <w:qFormat/>
    <w:rsid w:val="000D1AD6"/>
    <w:pPr>
      <w:spacing w:before="0"/>
    </w:pPr>
    <w:rPr>
      <w:color w:val="00B0F0"/>
      <w:sz w:val="44"/>
    </w:rPr>
  </w:style>
  <w:style w:type="paragraph" w:customStyle="1" w:styleId="GivingFSGenericHeading">
    <w:name w:val="Giving FS Generic Heading"/>
    <w:basedOn w:val="Normal"/>
    <w:qFormat/>
    <w:rsid w:val="00B324A7"/>
    <w:pPr>
      <w:spacing w:before="240" w:after="0"/>
    </w:pPr>
    <w:rPr>
      <w:rFonts w:ascii="Century Gothic" w:hAnsi="Century Gothic"/>
      <w:color w:val="595959"/>
    </w:rPr>
  </w:style>
  <w:style w:type="table" w:styleId="TableGrid">
    <w:name w:val="Table Grid"/>
    <w:basedOn w:val="TableNormal"/>
    <w:uiPriority w:val="59"/>
    <w:rsid w:val="00F221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uiPriority w:val="9"/>
    <w:rsid w:val="00826AF6"/>
    <w:rPr>
      <w:rFonts w:ascii="Century Gothic" w:eastAsia="Times New Roman" w:hAnsi="Century Gothic" w:cs="Times New Roman"/>
      <w:bCs/>
      <w:color w:val="8DC63F"/>
      <w:sz w:val="28"/>
      <w:szCs w:val="28"/>
    </w:rPr>
  </w:style>
  <w:style w:type="paragraph" w:customStyle="1" w:styleId="GivingReportBulletlevel1">
    <w:name w:val="Giving Report Bullet level 1"/>
    <w:basedOn w:val="Normal"/>
    <w:rsid w:val="00776DCE"/>
    <w:pPr>
      <w:numPr>
        <w:numId w:val="1"/>
      </w:numPr>
      <w:spacing w:after="120"/>
      <w:ind w:left="357" w:hanging="357"/>
      <w:contextualSpacing/>
    </w:pPr>
  </w:style>
  <w:style w:type="paragraph" w:customStyle="1" w:styleId="GivingReportBulletlevel2">
    <w:name w:val="Giving Report Bullet level 2"/>
    <w:basedOn w:val="GivingReportBulletlevel1"/>
    <w:qFormat/>
    <w:rsid w:val="004E5DEA"/>
    <w:pPr>
      <w:numPr>
        <w:ilvl w:val="1"/>
      </w:numPr>
    </w:pPr>
  </w:style>
  <w:style w:type="character" w:customStyle="1" w:styleId="Heading4Char">
    <w:name w:val="Heading 4 Char"/>
    <w:link w:val="Heading4"/>
    <w:uiPriority w:val="9"/>
    <w:rsid w:val="0014093D"/>
    <w:rPr>
      <w:rFonts w:ascii="Century Gothic" w:eastAsia="Times New Roman" w:hAnsi="Century Gothic" w:cs="Times New Roman"/>
      <w:b/>
      <w:bCs/>
      <w:iCs/>
      <w:color w:val="595959"/>
      <w:sz w:val="20"/>
    </w:rPr>
  </w:style>
  <w:style w:type="character" w:customStyle="1" w:styleId="Heading2Char">
    <w:name w:val="Heading 2 Char"/>
    <w:link w:val="Heading2"/>
    <w:uiPriority w:val="9"/>
    <w:rsid w:val="00826AF6"/>
    <w:rPr>
      <w:rFonts w:ascii="Century Gothic" w:eastAsia="Times New Roman" w:hAnsi="Century Gothic" w:cs="Times New Roman"/>
      <w:bCs/>
      <w:color w:val="8DC63F"/>
      <w:szCs w:val="26"/>
    </w:rPr>
  </w:style>
  <w:style w:type="character" w:customStyle="1" w:styleId="Heading3Char">
    <w:name w:val="Heading 3 Char"/>
    <w:link w:val="Heading3"/>
    <w:uiPriority w:val="9"/>
    <w:rsid w:val="001B711C"/>
    <w:rPr>
      <w:rFonts w:ascii="Century Gothic" w:eastAsia="Times New Roman" w:hAnsi="Century Gothic" w:cs="Times New Roman"/>
      <w:bCs/>
      <w:color w:val="595959"/>
      <w:sz w:val="28"/>
    </w:rPr>
  </w:style>
  <w:style w:type="table" w:customStyle="1" w:styleId="GivingReportTable">
    <w:name w:val="Giving Report Table"/>
    <w:basedOn w:val="TableNormal"/>
    <w:uiPriority w:val="99"/>
    <w:qFormat/>
    <w:rsid w:val="00776DCE"/>
    <w:tblPr>
      <w:tblStyleRowBandSize w:val="1"/>
      <w:tblBorders>
        <w:insideH w:val="dashSmallGap" w:sz="4" w:space="0" w:color="595959"/>
      </w:tblBorders>
      <w:tblCellMar>
        <w:top w:w="57" w:type="dxa"/>
        <w:bottom w:w="57" w:type="dxa"/>
      </w:tblCellMar>
    </w:tblPr>
    <w:tcPr>
      <w:shd w:val="clear" w:color="auto" w:fill="FFFFFF"/>
    </w:tcPr>
    <w:tblStylePr w:type="firstRow">
      <w:rPr>
        <w:rFonts w:ascii="Tahoma" w:hAnsi="Tahoma"/>
        <w:b/>
        <w:color w:val="404040"/>
        <w:sz w:val="18"/>
      </w:rPr>
      <w:tblPr/>
      <w:tcPr>
        <w:tcBorders>
          <w:top w:val="single" w:sz="4" w:space="0" w:color="7030A0"/>
          <w:bottom w:val="nil"/>
          <w:insideH w:val="nil"/>
        </w:tcBorders>
        <w:shd w:val="clear" w:color="auto" w:fill="FFFFFF"/>
      </w:tcPr>
    </w:tblStylePr>
    <w:tblStylePr w:type="lastRow">
      <w:tblPr/>
      <w:tcPr>
        <w:tcBorders>
          <w:bottom w:val="single" w:sz="4" w:space="0" w:color="7030A0"/>
        </w:tcBorders>
      </w:tcPr>
    </w:tblStylePr>
    <w:tblStylePr w:type="band1Horz">
      <w:rPr>
        <w:rFonts w:ascii="Tahoma" w:hAnsi="Tahoma"/>
        <w:color w:val="404040"/>
        <w:sz w:val="18"/>
      </w:rPr>
      <w:tblPr/>
      <w:tcPr>
        <w:shd w:val="clear" w:color="auto" w:fill="D9F2EC"/>
      </w:tcPr>
    </w:tblStylePr>
    <w:tblStylePr w:type="band2Horz">
      <w:rPr>
        <w:rFonts w:ascii="Tahoma" w:hAnsi="Tahoma"/>
        <w:color w:val="404040"/>
        <w:sz w:val="18"/>
      </w:rPr>
      <w:tblPr/>
      <w:tcPr>
        <w:tcBorders>
          <w:insideH w:val="nil"/>
        </w:tcBorders>
      </w:tcPr>
    </w:tblStylePr>
  </w:style>
  <w:style w:type="paragraph" w:customStyle="1" w:styleId="GivingReportTableTitle">
    <w:name w:val="Giving Report Table Title"/>
    <w:basedOn w:val="Normal"/>
    <w:qFormat/>
    <w:rsid w:val="0014093D"/>
    <w:rPr>
      <w:rFonts w:ascii="Century Gothic" w:hAnsi="Century Gothic"/>
      <w:b/>
      <w:color w:val="595959"/>
      <w:sz w:val="18"/>
    </w:rPr>
  </w:style>
  <w:style w:type="paragraph" w:customStyle="1" w:styleId="GivingReportFigureTitle">
    <w:name w:val="Giving Report Figure Title"/>
    <w:basedOn w:val="Normal"/>
    <w:qFormat/>
    <w:rsid w:val="00A2306F"/>
    <w:rPr>
      <w:color w:val="99CB38"/>
      <w:sz w:val="20"/>
    </w:rPr>
  </w:style>
  <w:style w:type="paragraph" w:styleId="TOC1">
    <w:name w:val="toc 1"/>
    <w:basedOn w:val="Normal"/>
    <w:next w:val="Normal"/>
    <w:autoRedefine/>
    <w:uiPriority w:val="39"/>
    <w:unhideWhenUsed/>
    <w:rsid w:val="0064294D"/>
    <w:pPr>
      <w:spacing w:after="100"/>
    </w:pPr>
  </w:style>
  <w:style w:type="paragraph" w:styleId="TOC2">
    <w:name w:val="toc 2"/>
    <w:basedOn w:val="Normal"/>
    <w:next w:val="Normal"/>
    <w:autoRedefine/>
    <w:uiPriority w:val="39"/>
    <w:unhideWhenUsed/>
    <w:rsid w:val="0064294D"/>
    <w:pPr>
      <w:spacing w:after="100"/>
      <w:ind w:left="220"/>
    </w:pPr>
  </w:style>
  <w:style w:type="paragraph" w:styleId="TOC3">
    <w:name w:val="toc 3"/>
    <w:basedOn w:val="Normal"/>
    <w:next w:val="Normal"/>
    <w:autoRedefine/>
    <w:uiPriority w:val="39"/>
    <w:unhideWhenUsed/>
    <w:rsid w:val="0064294D"/>
    <w:pPr>
      <w:spacing w:after="100"/>
      <w:ind w:left="440"/>
    </w:pPr>
  </w:style>
  <w:style w:type="character" w:styleId="Hyperlink">
    <w:name w:val="Hyperlink"/>
    <w:uiPriority w:val="99"/>
    <w:unhideWhenUsed/>
    <w:rsid w:val="00F04755"/>
    <w:rPr>
      <w:color w:val="63A537"/>
      <w:u w:val="single"/>
    </w:rPr>
  </w:style>
  <w:style w:type="table" w:styleId="LightList-Accent1">
    <w:name w:val="Light List Accent 1"/>
    <w:basedOn w:val="TableNormal"/>
    <w:uiPriority w:val="61"/>
    <w:rsid w:val="00BA219D"/>
    <w:rPr>
      <w:rFonts w:eastAsia="Times New Roman"/>
      <w:lang w:val="en-US"/>
    </w:rPr>
    <w:tblPr>
      <w:tblStyleRowBandSize w:val="1"/>
      <w:tblStyleColBandSize w:val="1"/>
      <w:tblBorders>
        <w:top w:val="single" w:sz="8" w:space="0" w:color="99CB38"/>
        <w:left w:val="single" w:sz="8" w:space="0" w:color="99CB38"/>
        <w:bottom w:val="single" w:sz="8" w:space="0" w:color="99CB38"/>
        <w:right w:val="single" w:sz="8" w:space="0" w:color="99CB38"/>
      </w:tblBorders>
    </w:tblPr>
    <w:tblStylePr w:type="firstRow">
      <w:pPr>
        <w:spacing w:before="0" w:after="0" w:line="240" w:lineRule="auto"/>
      </w:pPr>
      <w:rPr>
        <w:b/>
        <w:bCs/>
        <w:color w:val="FFFFFF"/>
      </w:rPr>
      <w:tblPr/>
      <w:tcPr>
        <w:shd w:val="clear" w:color="auto" w:fill="99CB38"/>
      </w:tcPr>
    </w:tblStylePr>
    <w:tblStylePr w:type="lastRow">
      <w:pPr>
        <w:spacing w:before="0" w:after="0" w:line="240" w:lineRule="auto"/>
      </w:pPr>
      <w:rPr>
        <w:b/>
        <w:bCs/>
      </w:rPr>
      <w:tblPr/>
      <w:tcPr>
        <w:tcBorders>
          <w:top w:val="double" w:sz="6" w:space="0" w:color="99CB38"/>
          <w:left w:val="single" w:sz="8" w:space="0" w:color="99CB38"/>
          <w:bottom w:val="single" w:sz="8" w:space="0" w:color="99CB38"/>
          <w:right w:val="single" w:sz="8" w:space="0" w:color="99CB38"/>
        </w:tcBorders>
      </w:tcPr>
    </w:tblStylePr>
    <w:tblStylePr w:type="firstCol">
      <w:rPr>
        <w:b/>
        <w:bCs/>
      </w:rPr>
    </w:tblStylePr>
    <w:tblStylePr w:type="lastCol">
      <w:rPr>
        <w:b/>
        <w:bCs/>
      </w:rPr>
    </w:tblStylePr>
    <w:tblStylePr w:type="band1Vert">
      <w:tblPr/>
      <w:tcPr>
        <w:tcBorders>
          <w:top w:val="single" w:sz="8" w:space="0" w:color="99CB38"/>
          <w:left w:val="single" w:sz="8" w:space="0" w:color="99CB38"/>
          <w:bottom w:val="single" w:sz="8" w:space="0" w:color="99CB38"/>
          <w:right w:val="single" w:sz="8" w:space="0" w:color="99CB38"/>
        </w:tcBorders>
      </w:tcPr>
    </w:tblStylePr>
    <w:tblStylePr w:type="band1Horz">
      <w:tblPr/>
      <w:tcPr>
        <w:tcBorders>
          <w:top w:val="single" w:sz="8" w:space="0" w:color="99CB38"/>
          <w:left w:val="single" w:sz="8" w:space="0" w:color="99CB38"/>
          <w:bottom w:val="single" w:sz="8" w:space="0" w:color="99CB38"/>
          <w:right w:val="single" w:sz="8" w:space="0" w:color="99CB38"/>
        </w:tcBorders>
      </w:tcPr>
    </w:tblStylePr>
  </w:style>
  <w:style w:type="paragraph" w:customStyle="1" w:styleId="FactSheetTitle">
    <w:name w:val="Fact Sheet Title"/>
    <w:basedOn w:val="Normal"/>
    <w:qFormat/>
    <w:rsid w:val="000E07C8"/>
    <w:rPr>
      <w:rFonts w:ascii="Century Gothic" w:hAnsi="Century Gothic"/>
      <w:b/>
      <w:color w:val="FFFFFF"/>
      <w:sz w:val="28"/>
    </w:rPr>
  </w:style>
  <w:style w:type="paragraph" w:styleId="Caption">
    <w:name w:val="caption"/>
    <w:basedOn w:val="Normal"/>
    <w:next w:val="Normal"/>
    <w:uiPriority w:val="35"/>
    <w:unhideWhenUsed/>
    <w:qFormat/>
    <w:rsid w:val="00776DCE"/>
    <w:pPr>
      <w:spacing w:line="240" w:lineRule="auto"/>
    </w:pPr>
    <w:rPr>
      <w:rFonts w:ascii="Calibri" w:hAnsi="Calibri"/>
      <w:b/>
      <w:bCs/>
      <w:color w:val="99CB38"/>
      <w:sz w:val="18"/>
      <w:szCs w:val="18"/>
    </w:rPr>
  </w:style>
  <w:style w:type="table" w:styleId="MediumShading1-Accent1">
    <w:name w:val="Medium Shading 1 Accent 1"/>
    <w:basedOn w:val="TableNormal"/>
    <w:uiPriority w:val="63"/>
    <w:rsid w:val="00B324A7"/>
    <w:rPr>
      <w:lang w:val="en-US"/>
    </w:rPr>
    <w:tblPr>
      <w:tblStyleRowBandSize w:val="1"/>
      <w:tblStyleColBandSize w:val="1"/>
      <w:tblBorders>
        <w:top w:val="single" w:sz="8" w:space="0" w:color="B2D869"/>
        <w:left w:val="single" w:sz="8" w:space="0" w:color="B2D869"/>
        <w:bottom w:val="single" w:sz="8" w:space="0" w:color="B2D869"/>
        <w:right w:val="single" w:sz="8" w:space="0" w:color="B2D869"/>
        <w:insideH w:val="single" w:sz="8" w:space="0" w:color="B2D869"/>
      </w:tblBorders>
    </w:tblPr>
    <w:tblStylePr w:type="firstRow">
      <w:pPr>
        <w:spacing w:beforeLines="0" w:beforeAutospacing="0" w:afterLines="0" w:afterAutospacing="0" w:line="240" w:lineRule="auto"/>
      </w:pPr>
      <w:rPr>
        <w:b/>
        <w:bCs/>
        <w:color w:val="FFFFFF"/>
      </w:rPr>
      <w:tblPr/>
      <w:tcPr>
        <w:tcBorders>
          <w:top w:val="single" w:sz="8" w:space="0" w:color="B2D869"/>
          <w:left w:val="single" w:sz="8" w:space="0" w:color="B2D869"/>
          <w:bottom w:val="single" w:sz="8" w:space="0" w:color="B2D869"/>
          <w:right w:val="single" w:sz="8" w:space="0" w:color="B2D869"/>
          <w:insideH w:val="nil"/>
          <w:insideV w:val="nil"/>
        </w:tcBorders>
        <w:shd w:val="clear" w:color="auto" w:fill="99CB38"/>
      </w:tcPr>
    </w:tblStylePr>
    <w:tblStylePr w:type="lastRow">
      <w:pPr>
        <w:spacing w:beforeLines="0" w:beforeAutospacing="0" w:afterLines="0" w:afterAutospacing="0" w:line="240" w:lineRule="auto"/>
      </w:pPr>
      <w:rPr>
        <w:b/>
        <w:bCs/>
      </w:rPr>
      <w:tblPr/>
      <w:tcPr>
        <w:tcBorders>
          <w:top w:val="double" w:sz="6" w:space="0" w:color="B2D869"/>
          <w:left w:val="single" w:sz="8" w:space="0" w:color="B2D869"/>
          <w:bottom w:val="single" w:sz="8" w:space="0" w:color="B2D869"/>
          <w:right w:val="single" w:sz="8" w:space="0" w:color="B2D869"/>
          <w:insideH w:val="nil"/>
          <w:insideV w:val="nil"/>
        </w:tcBorders>
      </w:tcPr>
    </w:tblStylePr>
    <w:tblStylePr w:type="firstCol">
      <w:rPr>
        <w:b/>
        <w:bCs/>
      </w:rPr>
    </w:tblStylePr>
    <w:tblStylePr w:type="lastCol">
      <w:rPr>
        <w:b/>
        <w:bCs/>
      </w:rPr>
    </w:tblStylePr>
    <w:tblStylePr w:type="band1Vert">
      <w:tblPr/>
      <w:tcPr>
        <w:shd w:val="clear" w:color="auto" w:fill="E5F2CD"/>
      </w:tcPr>
    </w:tblStylePr>
    <w:tblStylePr w:type="band1Horz">
      <w:tblPr/>
      <w:tcPr>
        <w:tcBorders>
          <w:insideH w:val="nil"/>
          <w:insideV w:val="nil"/>
        </w:tcBorders>
        <w:shd w:val="clear" w:color="auto" w:fill="E5F2CD"/>
      </w:tcPr>
    </w:tblStylePr>
    <w:tblStylePr w:type="band2Horz">
      <w:tblPr/>
      <w:tcPr>
        <w:tcBorders>
          <w:insideH w:val="nil"/>
          <w:insideV w:val="nil"/>
        </w:tcBorders>
      </w:tcPr>
    </w:tblStylePr>
  </w:style>
  <w:style w:type="paragraph" w:customStyle="1" w:styleId="GivingFSFooter">
    <w:name w:val="Giving FS Footer"/>
    <w:basedOn w:val="Normal"/>
    <w:qFormat/>
    <w:rsid w:val="00826AF6"/>
    <w:rPr>
      <w:rFonts w:ascii="Century Gothic" w:hAnsi="Century Gothic"/>
      <w:color w:val="8DC63F"/>
      <w:sz w:val="16"/>
    </w:rPr>
  </w:style>
  <w:style w:type="table" w:customStyle="1" w:styleId="ListTable6Colorful-Accent21">
    <w:name w:val="List Table 6 Colorful - Accent 21"/>
    <w:basedOn w:val="TableNormal"/>
    <w:uiPriority w:val="51"/>
    <w:rsid w:val="00F04755"/>
    <w:rPr>
      <w:color w:val="4A7B29"/>
    </w:rPr>
    <w:tblPr>
      <w:tblStyleRowBandSize w:val="1"/>
      <w:tblStyleColBandSize w:val="1"/>
      <w:tblBorders>
        <w:top w:val="single" w:sz="4" w:space="0" w:color="63A537"/>
        <w:bottom w:val="single" w:sz="4" w:space="0" w:color="63A537"/>
      </w:tblBorders>
    </w:tblPr>
    <w:tblStylePr w:type="firstRow">
      <w:rPr>
        <w:b/>
        <w:bCs/>
      </w:rPr>
      <w:tblPr/>
      <w:tcPr>
        <w:tcBorders>
          <w:bottom w:val="single" w:sz="4" w:space="0" w:color="63A537"/>
        </w:tcBorders>
      </w:tcPr>
    </w:tblStylePr>
    <w:tblStylePr w:type="lastRow">
      <w:rPr>
        <w:b/>
        <w:bCs/>
      </w:rPr>
      <w:tblPr/>
      <w:tcPr>
        <w:tcBorders>
          <w:top w:val="double" w:sz="4" w:space="0" w:color="63A537"/>
        </w:tcBorders>
      </w:tcPr>
    </w:tblStylePr>
    <w:tblStylePr w:type="firstCol">
      <w:rPr>
        <w:b/>
        <w:bCs/>
      </w:rPr>
    </w:tblStylePr>
    <w:tblStylePr w:type="lastCol">
      <w:rPr>
        <w:b/>
        <w:bCs/>
      </w:rPr>
    </w:tblStylePr>
    <w:tblStylePr w:type="band1Vert">
      <w:tblPr/>
      <w:tcPr>
        <w:shd w:val="clear" w:color="auto" w:fill="DFF0D3"/>
      </w:tcPr>
    </w:tblStylePr>
    <w:tblStylePr w:type="band1Horz">
      <w:tblPr/>
      <w:tcPr>
        <w:shd w:val="clear" w:color="auto" w:fill="DFF0D3"/>
      </w:tcPr>
    </w:tblStylePr>
  </w:style>
  <w:style w:type="paragraph" w:customStyle="1" w:styleId="GivingReportGenericHeading">
    <w:name w:val="Giving Report Generic Heading"/>
    <w:basedOn w:val="Normal"/>
    <w:qFormat/>
    <w:rsid w:val="00F04755"/>
    <w:pPr>
      <w:spacing w:before="240" w:after="120"/>
    </w:pPr>
    <w:rPr>
      <w:rFonts w:ascii="Century Gothic" w:hAnsi="Century Gothic"/>
      <w:color w:val="595959"/>
    </w:rPr>
  </w:style>
  <w:style w:type="table" w:customStyle="1" w:styleId="ListTable6Colorful-Accent51">
    <w:name w:val="List Table 6 Colorful - Accent 51"/>
    <w:basedOn w:val="TableNormal"/>
    <w:uiPriority w:val="51"/>
    <w:rsid w:val="00826AF6"/>
    <w:rPr>
      <w:color w:val="2D8CA7"/>
    </w:rPr>
    <w:tblPr>
      <w:tblStyleRowBandSize w:val="1"/>
      <w:tblStyleColBandSize w:val="1"/>
      <w:tblBorders>
        <w:top w:val="single" w:sz="4" w:space="0" w:color="4EB3CF"/>
        <w:bottom w:val="single" w:sz="4" w:space="0" w:color="4EB3CF"/>
      </w:tblBorders>
    </w:tblPr>
    <w:tblStylePr w:type="firstRow">
      <w:rPr>
        <w:b/>
        <w:bCs/>
      </w:rPr>
      <w:tblPr/>
      <w:tcPr>
        <w:tcBorders>
          <w:bottom w:val="single" w:sz="4" w:space="0" w:color="4EB3CF"/>
        </w:tcBorders>
      </w:tcPr>
    </w:tblStylePr>
    <w:tblStylePr w:type="lastRow">
      <w:rPr>
        <w:b/>
        <w:bCs/>
      </w:rPr>
      <w:tblPr/>
      <w:tcPr>
        <w:tcBorders>
          <w:top w:val="double" w:sz="4" w:space="0" w:color="4EB3CF"/>
        </w:tcBorders>
      </w:tcPr>
    </w:tblStylePr>
    <w:tblStylePr w:type="firstCol">
      <w:rPr>
        <w:b/>
        <w:bCs/>
      </w:rPr>
    </w:tblStylePr>
    <w:tblStylePr w:type="lastCol">
      <w:rPr>
        <w:b/>
        <w:bCs/>
      </w:rPr>
    </w:tblStylePr>
    <w:tblStylePr w:type="band1Vert">
      <w:tblPr/>
      <w:tcPr>
        <w:shd w:val="clear" w:color="auto" w:fill="DBEFF5"/>
      </w:tcPr>
    </w:tblStylePr>
    <w:tblStylePr w:type="band1Horz">
      <w:tblPr/>
      <w:tcPr>
        <w:shd w:val="clear" w:color="auto" w:fill="DBEFF5"/>
      </w:tcPr>
    </w:tblStylePr>
  </w:style>
  <w:style w:type="table" w:customStyle="1" w:styleId="ListTable6Colorful-Accent11">
    <w:name w:val="List Table 6 Colorful - Accent 11"/>
    <w:basedOn w:val="TableNormal"/>
    <w:uiPriority w:val="51"/>
    <w:rsid w:val="00826AF6"/>
    <w:rPr>
      <w:color w:val="729928"/>
    </w:rPr>
    <w:tblPr>
      <w:tblStyleRowBandSize w:val="1"/>
      <w:tblStyleColBandSize w:val="1"/>
      <w:tblBorders>
        <w:top w:val="single" w:sz="4" w:space="0" w:color="99CB38"/>
        <w:bottom w:val="single" w:sz="4" w:space="0" w:color="99CB38"/>
      </w:tblBorders>
    </w:tblPr>
    <w:tblStylePr w:type="firstRow">
      <w:rPr>
        <w:b/>
        <w:bCs/>
      </w:rPr>
      <w:tblPr/>
      <w:tcPr>
        <w:tcBorders>
          <w:bottom w:val="single" w:sz="4" w:space="0" w:color="99CB38"/>
        </w:tcBorders>
      </w:tcPr>
    </w:tblStylePr>
    <w:tblStylePr w:type="lastRow">
      <w:rPr>
        <w:b/>
        <w:bCs/>
      </w:rPr>
      <w:tblPr/>
      <w:tcPr>
        <w:tcBorders>
          <w:top w:val="double" w:sz="4" w:space="0" w:color="99CB38"/>
        </w:tcBorders>
      </w:tcPr>
    </w:tblStylePr>
    <w:tblStylePr w:type="firstCol">
      <w:rPr>
        <w:b/>
        <w:bCs/>
      </w:rPr>
    </w:tblStylePr>
    <w:tblStylePr w:type="lastCol">
      <w:rPr>
        <w:b/>
        <w:bCs/>
      </w:rPr>
    </w:tblStylePr>
    <w:tblStylePr w:type="band1Vert">
      <w:tblPr/>
      <w:tcPr>
        <w:shd w:val="clear" w:color="auto" w:fill="EAF4D7"/>
      </w:tcPr>
    </w:tblStylePr>
    <w:tblStylePr w:type="band1Horz">
      <w:tblPr/>
      <w:tcPr>
        <w:shd w:val="clear" w:color="auto" w:fill="EAF4D7"/>
      </w:tcPr>
    </w:tblStylePr>
  </w:style>
  <w:style w:type="paragraph" w:customStyle="1" w:styleId="GivingReportDirectQuote">
    <w:name w:val="Giving Report Direct Quote"/>
    <w:basedOn w:val="Normal"/>
    <w:qFormat/>
    <w:rsid w:val="00A2306F"/>
    <w:pPr>
      <w:ind w:left="567"/>
    </w:pPr>
    <w:rPr>
      <w:i/>
      <w:color w:val="63A537"/>
    </w:rPr>
  </w:style>
  <w:style w:type="character" w:styleId="Emphasis">
    <w:name w:val="Emphasis"/>
    <w:uiPriority w:val="20"/>
    <w:qFormat/>
    <w:rsid w:val="00A2306F"/>
    <w:rPr>
      <w:i/>
      <w:iCs/>
    </w:rPr>
  </w:style>
  <w:style w:type="paragraph" w:styleId="NoSpacing">
    <w:name w:val="No Spacing"/>
    <w:uiPriority w:val="1"/>
    <w:qFormat/>
    <w:rsid w:val="00037EE6"/>
    <w:rPr>
      <w:rFonts w:ascii="Calibri Light" w:hAnsi="Calibri Light"/>
      <w:color w:val="404040"/>
      <w:sz w:val="22"/>
      <w:szCs w:val="22"/>
      <w:lang w:eastAsia="en-US"/>
    </w:rPr>
  </w:style>
  <w:style w:type="paragraph" w:styleId="Quote">
    <w:name w:val="Quote"/>
    <w:basedOn w:val="Normal"/>
    <w:next w:val="Normal"/>
    <w:link w:val="QuoteChar"/>
    <w:uiPriority w:val="29"/>
    <w:qFormat/>
    <w:rsid w:val="00B41DC6"/>
    <w:rPr>
      <w:i/>
      <w:iCs/>
      <w:color w:val="593470"/>
    </w:rPr>
  </w:style>
  <w:style w:type="character" w:customStyle="1" w:styleId="QuoteChar">
    <w:name w:val="Quote Char"/>
    <w:link w:val="Quote"/>
    <w:uiPriority w:val="29"/>
    <w:rsid w:val="00B41DC6"/>
    <w:rPr>
      <w:rFonts w:ascii="Calibri Light" w:hAnsi="Calibri Light"/>
      <w:i/>
      <w:iCs/>
      <w:color w:val="593470"/>
      <w:sz w:val="22"/>
      <w:szCs w:val="22"/>
      <w:lang w:eastAsia="en-US"/>
    </w:rPr>
  </w:style>
  <w:style w:type="paragraph" w:styleId="ListParagraph">
    <w:name w:val="List Paragraph"/>
    <w:basedOn w:val="Normal"/>
    <w:uiPriority w:val="34"/>
    <w:qFormat/>
    <w:rsid w:val="0032728A"/>
    <w:pPr>
      <w:ind w:left="720"/>
      <w:contextualSpacing/>
    </w:pPr>
  </w:style>
  <w:style w:type="character" w:styleId="Strong">
    <w:name w:val="Strong"/>
    <w:basedOn w:val="DefaultParagraphFont"/>
    <w:uiPriority w:val="22"/>
    <w:qFormat/>
    <w:rsid w:val="003F4B6F"/>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AU" w:eastAsia="en-A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22174"/>
    <w:pPr>
      <w:spacing w:after="200" w:line="276" w:lineRule="auto"/>
    </w:pPr>
    <w:rPr>
      <w:rFonts w:ascii="Calibri Light" w:hAnsi="Calibri Light"/>
      <w:color w:val="404040"/>
      <w:sz w:val="22"/>
      <w:szCs w:val="22"/>
      <w:lang w:eastAsia="en-US"/>
    </w:rPr>
  </w:style>
  <w:style w:type="paragraph" w:styleId="Heading1">
    <w:name w:val="heading 1"/>
    <w:basedOn w:val="Normal"/>
    <w:next w:val="Normal"/>
    <w:link w:val="Heading1Char"/>
    <w:uiPriority w:val="9"/>
    <w:qFormat/>
    <w:rsid w:val="00826AF6"/>
    <w:pPr>
      <w:keepNext/>
      <w:keepLines/>
      <w:spacing w:after="120"/>
      <w:outlineLvl w:val="0"/>
    </w:pPr>
    <w:rPr>
      <w:rFonts w:ascii="Century Gothic" w:eastAsia="Times New Roman" w:hAnsi="Century Gothic"/>
      <w:bCs/>
      <w:color w:val="8DC63F"/>
      <w:sz w:val="28"/>
      <w:szCs w:val="28"/>
    </w:rPr>
  </w:style>
  <w:style w:type="paragraph" w:styleId="Heading2">
    <w:name w:val="heading 2"/>
    <w:basedOn w:val="Normal"/>
    <w:next w:val="Normal"/>
    <w:link w:val="Heading2Char"/>
    <w:uiPriority w:val="9"/>
    <w:unhideWhenUsed/>
    <w:qFormat/>
    <w:rsid w:val="00826AF6"/>
    <w:pPr>
      <w:keepNext/>
      <w:keepLines/>
      <w:spacing w:after="0"/>
      <w:outlineLvl w:val="1"/>
    </w:pPr>
    <w:rPr>
      <w:rFonts w:ascii="Century Gothic" w:eastAsia="Times New Roman" w:hAnsi="Century Gothic"/>
      <w:bCs/>
      <w:color w:val="8DC63F"/>
      <w:szCs w:val="26"/>
    </w:rPr>
  </w:style>
  <w:style w:type="paragraph" w:styleId="Heading3">
    <w:name w:val="heading 3"/>
    <w:basedOn w:val="Normal"/>
    <w:next w:val="Normal"/>
    <w:link w:val="Heading3Char"/>
    <w:uiPriority w:val="9"/>
    <w:unhideWhenUsed/>
    <w:qFormat/>
    <w:rsid w:val="001B711C"/>
    <w:pPr>
      <w:keepNext/>
      <w:keepLines/>
      <w:spacing w:before="320" w:after="0"/>
      <w:outlineLvl w:val="2"/>
    </w:pPr>
    <w:rPr>
      <w:rFonts w:ascii="Century Gothic" w:eastAsia="Times New Roman" w:hAnsi="Century Gothic"/>
      <w:bCs/>
      <w:color w:val="595959"/>
      <w:sz w:val="28"/>
    </w:rPr>
  </w:style>
  <w:style w:type="paragraph" w:styleId="Heading4">
    <w:name w:val="heading 4"/>
    <w:basedOn w:val="Normal"/>
    <w:next w:val="Normal"/>
    <w:link w:val="Heading4Char"/>
    <w:uiPriority w:val="9"/>
    <w:unhideWhenUsed/>
    <w:qFormat/>
    <w:rsid w:val="0014093D"/>
    <w:pPr>
      <w:keepNext/>
      <w:keepLines/>
      <w:spacing w:before="200" w:after="0"/>
      <w:outlineLvl w:val="3"/>
    </w:pPr>
    <w:rPr>
      <w:rFonts w:ascii="Century Gothic" w:eastAsia="Times New Roman" w:hAnsi="Century Gothic"/>
      <w:b/>
      <w:bCs/>
      <w:iCs/>
      <w:color w:val="595959"/>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423B4"/>
    <w:pPr>
      <w:tabs>
        <w:tab w:val="center" w:pos="4513"/>
        <w:tab w:val="right" w:pos="9026"/>
      </w:tabs>
      <w:spacing w:after="0" w:line="240" w:lineRule="auto"/>
    </w:pPr>
  </w:style>
  <w:style w:type="character" w:customStyle="1" w:styleId="HeaderChar">
    <w:name w:val="Header Char"/>
    <w:basedOn w:val="DefaultParagraphFont"/>
    <w:link w:val="Header"/>
    <w:uiPriority w:val="99"/>
    <w:rsid w:val="006423B4"/>
  </w:style>
  <w:style w:type="paragraph" w:styleId="Footer">
    <w:name w:val="footer"/>
    <w:basedOn w:val="Normal"/>
    <w:link w:val="FooterChar"/>
    <w:uiPriority w:val="99"/>
    <w:unhideWhenUsed/>
    <w:rsid w:val="006423B4"/>
    <w:pPr>
      <w:tabs>
        <w:tab w:val="center" w:pos="4513"/>
        <w:tab w:val="right" w:pos="9026"/>
      </w:tabs>
      <w:spacing w:after="0" w:line="240" w:lineRule="auto"/>
    </w:pPr>
  </w:style>
  <w:style w:type="character" w:customStyle="1" w:styleId="FooterChar">
    <w:name w:val="Footer Char"/>
    <w:basedOn w:val="DefaultParagraphFont"/>
    <w:link w:val="Footer"/>
    <w:uiPriority w:val="99"/>
    <w:rsid w:val="006423B4"/>
  </w:style>
  <w:style w:type="paragraph" w:styleId="BalloonText">
    <w:name w:val="Balloon Text"/>
    <w:basedOn w:val="Normal"/>
    <w:link w:val="BalloonTextChar"/>
    <w:uiPriority w:val="99"/>
    <w:semiHidden/>
    <w:unhideWhenUsed/>
    <w:rsid w:val="006423B4"/>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6423B4"/>
    <w:rPr>
      <w:rFonts w:ascii="Tahoma" w:hAnsi="Tahoma" w:cs="Tahoma"/>
      <w:sz w:val="16"/>
      <w:szCs w:val="16"/>
    </w:rPr>
  </w:style>
  <w:style w:type="paragraph" w:customStyle="1" w:styleId="GivingReportCoverTitle">
    <w:name w:val="Giving Report Cover Title"/>
    <w:basedOn w:val="Normal"/>
    <w:qFormat/>
    <w:rsid w:val="006423B4"/>
    <w:pPr>
      <w:spacing w:after="0"/>
    </w:pPr>
    <w:rPr>
      <w:rFonts w:ascii="Century Gothic" w:hAnsi="Century Gothic"/>
      <w:color w:val="FFFFFF"/>
      <w:sz w:val="56"/>
      <w:szCs w:val="56"/>
    </w:rPr>
  </w:style>
  <w:style w:type="paragraph" w:customStyle="1" w:styleId="GivingReportCoverSubtitle">
    <w:name w:val="Giving Report Cover Subtitle"/>
    <w:basedOn w:val="Normal"/>
    <w:qFormat/>
    <w:rsid w:val="006423B4"/>
    <w:rPr>
      <w:color w:val="FFFFFF"/>
      <w:sz w:val="32"/>
      <w:szCs w:val="32"/>
    </w:rPr>
  </w:style>
  <w:style w:type="paragraph" w:customStyle="1" w:styleId="GivingReportContentsHeading">
    <w:name w:val="Giving Report Contents Heading"/>
    <w:basedOn w:val="GivingFSGenericHeading"/>
    <w:qFormat/>
    <w:rsid w:val="000D1AD6"/>
    <w:pPr>
      <w:spacing w:before="0"/>
    </w:pPr>
    <w:rPr>
      <w:color w:val="00B0F0"/>
      <w:sz w:val="44"/>
    </w:rPr>
  </w:style>
  <w:style w:type="paragraph" w:customStyle="1" w:styleId="GivingFSGenericHeading">
    <w:name w:val="Giving FS Generic Heading"/>
    <w:basedOn w:val="Normal"/>
    <w:qFormat/>
    <w:rsid w:val="00B324A7"/>
    <w:pPr>
      <w:spacing w:before="240" w:after="0"/>
    </w:pPr>
    <w:rPr>
      <w:rFonts w:ascii="Century Gothic" w:hAnsi="Century Gothic"/>
      <w:color w:val="595959"/>
    </w:rPr>
  </w:style>
  <w:style w:type="table" w:styleId="TableGrid">
    <w:name w:val="Table Grid"/>
    <w:basedOn w:val="TableNormal"/>
    <w:uiPriority w:val="59"/>
    <w:rsid w:val="00F221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uiPriority w:val="9"/>
    <w:rsid w:val="00826AF6"/>
    <w:rPr>
      <w:rFonts w:ascii="Century Gothic" w:eastAsia="Times New Roman" w:hAnsi="Century Gothic" w:cs="Times New Roman"/>
      <w:bCs/>
      <w:color w:val="8DC63F"/>
      <w:sz w:val="28"/>
      <w:szCs w:val="28"/>
    </w:rPr>
  </w:style>
  <w:style w:type="paragraph" w:customStyle="1" w:styleId="GivingReportBulletlevel1">
    <w:name w:val="Giving Report Bullet level 1"/>
    <w:basedOn w:val="Normal"/>
    <w:rsid w:val="00776DCE"/>
    <w:pPr>
      <w:numPr>
        <w:numId w:val="1"/>
      </w:numPr>
      <w:spacing w:after="120"/>
      <w:ind w:left="357" w:hanging="357"/>
      <w:contextualSpacing/>
    </w:pPr>
  </w:style>
  <w:style w:type="paragraph" w:customStyle="1" w:styleId="GivingReportBulletlevel2">
    <w:name w:val="Giving Report Bullet level 2"/>
    <w:basedOn w:val="GivingReportBulletlevel1"/>
    <w:qFormat/>
    <w:rsid w:val="004E5DEA"/>
    <w:pPr>
      <w:numPr>
        <w:ilvl w:val="1"/>
      </w:numPr>
    </w:pPr>
  </w:style>
  <w:style w:type="character" w:customStyle="1" w:styleId="Heading4Char">
    <w:name w:val="Heading 4 Char"/>
    <w:link w:val="Heading4"/>
    <w:uiPriority w:val="9"/>
    <w:rsid w:val="0014093D"/>
    <w:rPr>
      <w:rFonts w:ascii="Century Gothic" w:eastAsia="Times New Roman" w:hAnsi="Century Gothic" w:cs="Times New Roman"/>
      <w:b/>
      <w:bCs/>
      <w:iCs/>
      <w:color w:val="595959"/>
      <w:sz w:val="20"/>
    </w:rPr>
  </w:style>
  <w:style w:type="character" w:customStyle="1" w:styleId="Heading2Char">
    <w:name w:val="Heading 2 Char"/>
    <w:link w:val="Heading2"/>
    <w:uiPriority w:val="9"/>
    <w:rsid w:val="00826AF6"/>
    <w:rPr>
      <w:rFonts w:ascii="Century Gothic" w:eastAsia="Times New Roman" w:hAnsi="Century Gothic" w:cs="Times New Roman"/>
      <w:bCs/>
      <w:color w:val="8DC63F"/>
      <w:szCs w:val="26"/>
    </w:rPr>
  </w:style>
  <w:style w:type="character" w:customStyle="1" w:styleId="Heading3Char">
    <w:name w:val="Heading 3 Char"/>
    <w:link w:val="Heading3"/>
    <w:uiPriority w:val="9"/>
    <w:rsid w:val="001B711C"/>
    <w:rPr>
      <w:rFonts w:ascii="Century Gothic" w:eastAsia="Times New Roman" w:hAnsi="Century Gothic" w:cs="Times New Roman"/>
      <w:bCs/>
      <w:color w:val="595959"/>
      <w:sz w:val="28"/>
    </w:rPr>
  </w:style>
  <w:style w:type="table" w:customStyle="1" w:styleId="GivingReportTable">
    <w:name w:val="Giving Report Table"/>
    <w:basedOn w:val="TableNormal"/>
    <w:uiPriority w:val="99"/>
    <w:qFormat/>
    <w:rsid w:val="00776DCE"/>
    <w:tblPr>
      <w:tblStyleRowBandSize w:val="1"/>
      <w:tblBorders>
        <w:insideH w:val="dashSmallGap" w:sz="4" w:space="0" w:color="595959"/>
      </w:tblBorders>
      <w:tblCellMar>
        <w:top w:w="57" w:type="dxa"/>
        <w:bottom w:w="57" w:type="dxa"/>
      </w:tblCellMar>
    </w:tblPr>
    <w:tcPr>
      <w:shd w:val="clear" w:color="auto" w:fill="FFFFFF"/>
    </w:tcPr>
    <w:tblStylePr w:type="firstRow">
      <w:rPr>
        <w:rFonts w:ascii="Tahoma" w:hAnsi="Tahoma"/>
        <w:b/>
        <w:color w:val="404040"/>
        <w:sz w:val="18"/>
      </w:rPr>
      <w:tblPr/>
      <w:tcPr>
        <w:tcBorders>
          <w:top w:val="single" w:sz="4" w:space="0" w:color="7030A0"/>
          <w:bottom w:val="nil"/>
          <w:insideH w:val="nil"/>
        </w:tcBorders>
        <w:shd w:val="clear" w:color="auto" w:fill="FFFFFF"/>
      </w:tcPr>
    </w:tblStylePr>
    <w:tblStylePr w:type="lastRow">
      <w:tblPr/>
      <w:tcPr>
        <w:tcBorders>
          <w:bottom w:val="single" w:sz="4" w:space="0" w:color="7030A0"/>
        </w:tcBorders>
      </w:tcPr>
    </w:tblStylePr>
    <w:tblStylePr w:type="band1Horz">
      <w:rPr>
        <w:rFonts w:ascii="Tahoma" w:hAnsi="Tahoma"/>
        <w:color w:val="404040"/>
        <w:sz w:val="18"/>
      </w:rPr>
      <w:tblPr/>
      <w:tcPr>
        <w:shd w:val="clear" w:color="auto" w:fill="D9F2EC"/>
      </w:tcPr>
    </w:tblStylePr>
    <w:tblStylePr w:type="band2Horz">
      <w:rPr>
        <w:rFonts w:ascii="Tahoma" w:hAnsi="Tahoma"/>
        <w:color w:val="404040"/>
        <w:sz w:val="18"/>
      </w:rPr>
      <w:tblPr/>
      <w:tcPr>
        <w:tcBorders>
          <w:insideH w:val="nil"/>
        </w:tcBorders>
      </w:tcPr>
    </w:tblStylePr>
  </w:style>
  <w:style w:type="paragraph" w:customStyle="1" w:styleId="GivingReportTableTitle">
    <w:name w:val="Giving Report Table Title"/>
    <w:basedOn w:val="Normal"/>
    <w:qFormat/>
    <w:rsid w:val="0014093D"/>
    <w:rPr>
      <w:rFonts w:ascii="Century Gothic" w:hAnsi="Century Gothic"/>
      <w:b/>
      <w:color w:val="595959"/>
      <w:sz w:val="18"/>
    </w:rPr>
  </w:style>
  <w:style w:type="paragraph" w:customStyle="1" w:styleId="GivingReportFigureTitle">
    <w:name w:val="Giving Report Figure Title"/>
    <w:basedOn w:val="Normal"/>
    <w:qFormat/>
    <w:rsid w:val="00A2306F"/>
    <w:rPr>
      <w:color w:val="99CB38"/>
      <w:sz w:val="20"/>
    </w:rPr>
  </w:style>
  <w:style w:type="paragraph" w:styleId="TOC1">
    <w:name w:val="toc 1"/>
    <w:basedOn w:val="Normal"/>
    <w:next w:val="Normal"/>
    <w:autoRedefine/>
    <w:uiPriority w:val="39"/>
    <w:unhideWhenUsed/>
    <w:rsid w:val="0064294D"/>
    <w:pPr>
      <w:spacing w:after="100"/>
    </w:pPr>
  </w:style>
  <w:style w:type="paragraph" w:styleId="TOC2">
    <w:name w:val="toc 2"/>
    <w:basedOn w:val="Normal"/>
    <w:next w:val="Normal"/>
    <w:autoRedefine/>
    <w:uiPriority w:val="39"/>
    <w:unhideWhenUsed/>
    <w:rsid w:val="0064294D"/>
    <w:pPr>
      <w:spacing w:after="100"/>
      <w:ind w:left="220"/>
    </w:pPr>
  </w:style>
  <w:style w:type="paragraph" w:styleId="TOC3">
    <w:name w:val="toc 3"/>
    <w:basedOn w:val="Normal"/>
    <w:next w:val="Normal"/>
    <w:autoRedefine/>
    <w:uiPriority w:val="39"/>
    <w:unhideWhenUsed/>
    <w:rsid w:val="0064294D"/>
    <w:pPr>
      <w:spacing w:after="100"/>
      <w:ind w:left="440"/>
    </w:pPr>
  </w:style>
  <w:style w:type="character" w:styleId="Hyperlink">
    <w:name w:val="Hyperlink"/>
    <w:uiPriority w:val="99"/>
    <w:unhideWhenUsed/>
    <w:rsid w:val="00F04755"/>
    <w:rPr>
      <w:color w:val="63A537"/>
      <w:u w:val="single"/>
    </w:rPr>
  </w:style>
  <w:style w:type="table" w:styleId="LightList-Accent1">
    <w:name w:val="Light List Accent 1"/>
    <w:basedOn w:val="TableNormal"/>
    <w:uiPriority w:val="61"/>
    <w:rsid w:val="00BA219D"/>
    <w:rPr>
      <w:rFonts w:eastAsia="Times New Roman"/>
      <w:lang w:val="en-US"/>
    </w:rPr>
    <w:tblPr>
      <w:tblStyleRowBandSize w:val="1"/>
      <w:tblStyleColBandSize w:val="1"/>
      <w:tblBorders>
        <w:top w:val="single" w:sz="8" w:space="0" w:color="99CB38"/>
        <w:left w:val="single" w:sz="8" w:space="0" w:color="99CB38"/>
        <w:bottom w:val="single" w:sz="8" w:space="0" w:color="99CB38"/>
        <w:right w:val="single" w:sz="8" w:space="0" w:color="99CB38"/>
      </w:tblBorders>
    </w:tblPr>
    <w:tblStylePr w:type="firstRow">
      <w:pPr>
        <w:spacing w:before="0" w:after="0" w:line="240" w:lineRule="auto"/>
      </w:pPr>
      <w:rPr>
        <w:b/>
        <w:bCs/>
        <w:color w:val="FFFFFF"/>
      </w:rPr>
      <w:tblPr/>
      <w:tcPr>
        <w:shd w:val="clear" w:color="auto" w:fill="99CB38"/>
      </w:tcPr>
    </w:tblStylePr>
    <w:tblStylePr w:type="lastRow">
      <w:pPr>
        <w:spacing w:before="0" w:after="0" w:line="240" w:lineRule="auto"/>
      </w:pPr>
      <w:rPr>
        <w:b/>
        <w:bCs/>
      </w:rPr>
      <w:tblPr/>
      <w:tcPr>
        <w:tcBorders>
          <w:top w:val="double" w:sz="6" w:space="0" w:color="99CB38"/>
          <w:left w:val="single" w:sz="8" w:space="0" w:color="99CB38"/>
          <w:bottom w:val="single" w:sz="8" w:space="0" w:color="99CB38"/>
          <w:right w:val="single" w:sz="8" w:space="0" w:color="99CB38"/>
        </w:tcBorders>
      </w:tcPr>
    </w:tblStylePr>
    <w:tblStylePr w:type="firstCol">
      <w:rPr>
        <w:b/>
        <w:bCs/>
      </w:rPr>
    </w:tblStylePr>
    <w:tblStylePr w:type="lastCol">
      <w:rPr>
        <w:b/>
        <w:bCs/>
      </w:rPr>
    </w:tblStylePr>
    <w:tblStylePr w:type="band1Vert">
      <w:tblPr/>
      <w:tcPr>
        <w:tcBorders>
          <w:top w:val="single" w:sz="8" w:space="0" w:color="99CB38"/>
          <w:left w:val="single" w:sz="8" w:space="0" w:color="99CB38"/>
          <w:bottom w:val="single" w:sz="8" w:space="0" w:color="99CB38"/>
          <w:right w:val="single" w:sz="8" w:space="0" w:color="99CB38"/>
        </w:tcBorders>
      </w:tcPr>
    </w:tblStylePr>
    <w:tblStylePr w:type="band1Horz">
      <w:tblPr/>
      <w:tcPr>
        <w:tcBorders>
          <w:top w:val="single" w:sz="8" w:space="0" w:color="99CB38"/>
          <w:left w:val="single" w:sz="8" w:space="0" w:color="99CB38"/>
          <w:bottom w:val="single" w:sz="8" w:space="0" w:color="99CB38"/>
          <w:right w:val="single" w:sz="8" w:space="0" w:color="99CB38"/>
        </w:tcBorders>
      </w:tcPr>
    </w:tblStylePr>
  </w:style>
  <w:style w:type="paragraph" w:customStyle="1" w:styleId="FactSheetTitle">
    <w:name w:val="Fact Sheet Title"/>
    <w:basedOn w:val="Normal"/>
    <w:qFormat/>
    <w:rsid w:val="000E07C8"/>
    <w:rPr>
      <w:rFonts w:ascii="Century Gothic" w:hAnsi="Century Gothic"/>
      <w:b/>
      <w:color w:val="FFFFFF"/>
      <w:sz w:val="28"/>
    </w:rPr>
  </w:style>
  <w:style w:type="paragraph" w:styleId="Caption">
    <w:name w:val="caption"/>
    <w:basedOn w:val="Normal"/>
    <w:next w:val="Normal"/>
    <w:uiPriority w:val="35"/>
    <w:unhideWhenUsed/>
    <w:qFormat/>
    <w:rsid w:val="00776DCE"/>
    <w:pPr>
      <w:spacing w:line="240" w:lineRule="auto"/>
    </w:pPr>
    <w:rPr>
      <w:rFonts w:ascii="Calibri" w:hAnsi="Calibri"/>
      <w:b/>
      <w:bCs/>
      <w:color w:val="99CB38"/>
      <w:sz w:val="18"/>
      <w:szCs w:val="18"/>
    </w:rPr>
  </w:style>
  <w:style w:type="table" w:styleId="MediumShading1-Accent1">
    <w:name w:val="Medium Shading 1 Accent 1"/>
    <w:basedOn w:val="TableNormal"/>
    <w:uiPriority w:val="63"/>
    <w:rsid w:val="00B324A7"/>
    <w:rPr>
      <w:lang w:val="en-US"/>
    </w:rPr>
    <w:tblPr>
      <w:tblStyleRowBandSize w:val="1"/>
      <w:tblStyleColBandSize w:val="1"/>
      <w:tblBorders>
        <w:top w:val="single" w:sz="8" w:space="0" w:color="B2D869"/>
        <w:left w:val="single" w:sz="8" w:space="0" w:color="B2D869"/>
        <w:bottom w:val="single" w:sz="8" w:space="0" w:color="B2D869"/>
        <w:right w:val="single" w:sz="8" w:space="0" w:color="B2D869"/>
        <w:insideH w:val="single" w:sz="8" w:space="0" w:color="B2D869"/>
      </w:tblBorders>
    </w:tblPr>
    <w:tblStylePr w:type="firstRow">
      <w:pPr>
        <w:spacing w:beforeLines="0" w:beforeAutospacing="0" w:afterLines="0" w:afterAutospacing="0" w:line="240" w:lineRule="auto"/>
      </w:pPr>
      <w:rPr>
        <w:b/>
        <w:bCs/>
        <w:color w:val="FFFFFF"/>
      </w:rPr>
      <w:tblPr/>
      <w:tcPr>
        <w:tcBorders>
          <w:top w:val="single" w:sz="8" w:space="0" w:color="B2D869"/>
          <w:left w:val="single" w:sz="8" w:space="0" w:color="B2D869"/>
          <w:bottom w:val="single" w:sz="8" w:space="0" w:color="B2D869"/>
          <w:right w:val="single" w:sz="8" w:space="0" w:color="B2D869"/>
          <w:insideH w:val="nil"/>
          <w:insideV w:val="nil"/>
        </w:tcBorders>
        <w:shd w:val="clear" w:color="auto" w:fill="99CB38"/>
      </w:tcPr>
    </w:tblStylePr>
    <w:tblStylePr w:type="lastRow">
      <w:pPr>
        <w:spacing w:beforeLines="0" w:beforeAutospacing="0" w:afterLines="0" w:afterAutospacing="0" w:line="240" w:lineRule="auto"/>
      </w:pPr>
      <w:rPr>
        <w:b/>
        <w:bCs/>
      </w:rPr>
      <w:tblPr/>
      <w:tcPr>
        <w:tcBorders>
          <w:top w:val="double" w:sz="6" w:space="0" w:color="B2D869"/>
          <w:left w:val="single" w:sz="8" w:space="0" w:color="B2D869"/>
          <w:bottom w:val="single" w:sz="8" w:space="0" w:color="B2D869"/>
          <w:right w:val="single" w:sz="8" w:space="0" w:color="B2D869"/>
          <w:insideH w:val="nil"/>
          <w:insideV w:val="nil"/>
        </w:tcBorders>
      </w:tcPr>
    </w:tblStylePr>
    <w:tblStylePr w:type="firstCol">
      <w:rPr>
        <w:b/>
        <w:bCs/>
      </w:rPr>
    </w:tblStylePr>
    <w:tblStylePr w:type="lastCol">
      <w:rPr>
        <w:b/>
        <w:bCs/>
      </w:rPr>
    </w:tblStylePr>
    <w:tblStylePr w:type="band1Vert">
      <w:tblPr/>
      <w:tcPr>
        <w:shd w:val="clear" w:color="auto" w:fill="E5F2CD"/>
      </w:tcPr>
    </w:tblStylePr>
    <w:tblStylePr w:type="band1Horz">
      <w:tblPr/>
      <w:tcPr>
        <w:tcBorders>
          <w:insideH w:val="nil"/>
          <w:insideV w:val="nil"/>
        </w:tcBorders>
        <w:shd w:val="clear" w:color="auto" w:fill="E5F2CD"/>
      </w:tcPr>
    </w:tblStylePr>
    <w:tblStylePr w:type="band2Horz">
      <w:tblPr/>
      <w:tcPr>
        <w:tcBorders>
          <w:insideH w:val="nil"/>
          <w:insideV w:val="nil"/>
        </w:tcBorders>
      </w:tcPr>
    </w:tblStylePr>
  </w:style>
  <w:style w:type="paragraph" w:customStyle="1" w:styleId="GivingFSFooter">
    <w:name w:val="Giving FS Footer"/>
    <w:basedOn w:val="Normal"/>
    <w:qFormat/>
    <w:rsid w:val="00826AF6"/>
    <w:rPr>
      <w:rFonts w:ascii="Century Gothic" w:hAnsi="Century Gothic"/>
      <w:color w:val="8DC63F"/>
      <w:sz w:val="16"/>
    </w:rPr>
  </w:style>
  <w:style w:type="table" w:customStyle="1" w:styleId="ListTable6Colorful-Accent21">
    <w:name w:val="List Table 6 Colorful - Accent 21"/>
    <w:basedOn w:val="TableNormal"/>
    <w:uiPriority w:val="51"/>
    <w:rsid w:val="00F04755"/>
    <w:rPr>
      <w:color w:val="4A7B29"/>
    </w:rPr>
    <w:tblPr>
      <w:tblStyleRowBandSize w:val="1"/>
      <w:tblStyleColBandSize w:val="1"/>
      <w:tblBorders>
        <w:top w:val="single" w:sz="4" w:space="0" w:color="63A537"/>
        <w:bottom w:val="single" w:sz="4" w:space="0" w:color="63A537"/>
      </w:tblBorders>
    </w:tblPr>
    <w:tblStylePr w:type="firstRow">
      <w:rPr>
        <w:b/>
        <w:bCs/>
      </w:rPr>
      <w:tblPr/>
      <w:tcPr>
        <w:tcBorders>
          <w:bottom w:val="single" w:sz="4" w:space="0" w:color="63A537"/>
        </w:tcBorders>
      </w:tcPr>
    </w:tblStylePr>
    <w:tblStylePr w:type="lastRow">
      <w:rPr>
        <w:b/>
        <w:bCs/>
      </w:rPr>
      <w:tblPr/>
      <w:tcPr>
        <w:tcBorders>
          <w:top w:val="double" w:sz="4" w:space="0" w:color="63A537"/>
        </w:tcBorders>
      </w:tcPr>
    </w:tblStylePr>
    <w:tblStylePr w:type="firstCol">
      <w:rPr>
        <w:b/>
        <w:bCs/>
      </w:rPr>
    </w:tblStylePr>
    <w:tblStylePr w:type="lastCol">
      <w:rPr>
        <w:b/>
        <w:bCs/>
      </w:rPr>
    </w:tblStylePr>
    <w:tblStylePr w:type="band1Vert">
      <w:tblPr/>
      <w:tcPr>
        <w:shd w:val="clear" w:color="auto" w:fill="DFF0D3"/>
      </w:tcPr>
    </w:tblStylePr>
    <w:tblStylePr w:type="band1Horz">
      <w:tblPr/>
      <w:tcPr>
        <w:shd w:val="clear" w:color="auto" w:fill="DFF0D3"/>
      </w:tcPr>
    </w:tblStylePr>
  </w:style>
  <w:style w:type="paragraph" w:customStyle="1" w:styleId="GivingReportGenericHeading">
    <w:name w:val="Giving Report Generic Heading"/>
    <w:basedOn w:val="Normal"/>
    <w:qFormat/>
    <w:rsid w:val="00F04755"/>
    <w:pPr>
      <w:spacing w:before="240" w:after="120"/>
    </w:pPr>
    <w:rPr>
      <w:rFonts w:ascii="Century Gothic" w:hAnsi="Century Gothic"/>
      <w:color w:val="595959"/>
    </w:rPr>
  </w:style>
  <w:style w:type="table" w:customStyle="1" w:styleId="ListTable6Colorful-Accent51">
    <w:name w:val="List Table 6 Colorful - Accent 51"/>
    <w:basedOn w:val="TableNormal"/>
    <w:uiPriority w:val="51"/>
    <w:rsid w:val="00826AF6"/>
    <w:rPr>
      <w:color w:val="2D8CA7"/>
    </w:rPr>
    <w:tblPr>
      <w:tblStyleRowBandSize w:val="1"/>
      <w:tblStyleColBandSize w:val="1"/>
      <w:tblBorders>
        <w:top w:val="single" w:sz="4" w:space="0" w:color="4EB3CF"/>
        <w:bottom w:val="single" w:sz="4" w:space="0" w:color="4EB3CF"/>
      </w:tblBorders>
    </w:tblPr>
    <w:tblStylePr w:type="firstRow">
      <w:rPr>
        <w:b/>
        <w:bCs/>
      </w:rPr>
      <w:tblPr/>
      <w:tcPr>
        <w:tcBorders>
          <w:bottom w:val="single" w:sz="4" w:space="0" w:color="4EB3CF"/>
        </w:tcBorders>
      </w:tcPr>
    </w:tblStylePr>
    <w:tblStylePr w:type="lastRow">
      <w:rPr>
        <w:b/>
        <w:bCs/>
      </w:rPr>
      <w:tblPr/>
      <w:tcPr>
        <w:tcBorders>
          <w:top w:val="double" w:sz="4" w:space="0" w:color="4EB3CF"/>
        </w:tcBorders>
      </w:tcPr>
    </w:tblStylePr>
    <w:tblStylePr w:type="firstCol">
      <w:rPr>
        <w:b/>
        <w:bCs/>
      </w:rPr>
    </w:tblStylePr>
    <w:tblStylePr w:type="lastCol">
      <w:rPr>
        <w:b/>
        <w:bCs/>
      </w:rPr>
    </w:tblStylePr>
    <w:tblStylePr w:type="band1Vert">
      <w:tblPr/>
      <w:tcPr>
        <w:shd w:val="clear" w:color="auto" w:fill="DBEFF5"/>
      </w:tcPr>
    </w:tblStylePr>
    <w:tblStylePr w:type="band1Horz">
      <w:tblPr/>
      <w:tcPr>
        <w:shd w:val="clear" w:color="auto" w:fill="DBEFF5"/>
      </w:tcPr>
    </w:tblStylePr>
  </w:style>
  <w:style w:type="table" w:customStyle="1" w:styleId="ListTable6Colorful-Accent11">
    <w:name w:val="List Table 6 Colorful - Accent 11"/>
    <w:basedOn w:val="TableNormal"/>
    <w:uiPriority w:val="51"/>
    <w:rsid w:val="00826AF6"/>
    <w:rPr>
      <w:color w:val="729928"/>
    </w:rPr>
    <w:tblPr>
      <w:tblStyleRowBandSize w:val="1"/>
      <w:tblStyleColBandSize w:val="1"/>
      <w:tblBorders>
        <w:top w:val="single" w:sz="4" w:space="0" w:color="99CB38"/>
        <w:bottom w:val="single" w:sz="4" w:space="0" w:color="99CB38"/>
      </w:tblBorders>
    </w:tblPr>
    <w:tblStylePr w:type="firstRow">
      <w:rPr>
        <w:b/>
        <w:bCs/>
      </w:rPr>
      <w:tblPr/>
      <w:tcPr>
        <w:tcBorders>
          <w:bottom w:val="single" w:sz="4" w:space="0" w:color="99CB38"/>
        </w:tcBorders>
      </w:tcPr>
    </w:tblStylePr>
    <w:tblStylePr w:type="lastRow">
      <w:rPr>
        <w:b/>
        <w:bCs/>
      </w:rPr>
      <w:tblPr/>
      <w:tcPr>
        <w:tcBorders>
          <w:top w:val="double" w:sz="4" w:space="0" w:color="99CB38"/>
        </w:tcBorders>
      </w:tcPr>
    </w:tblStylePr>
    <w:tblStylePr w:type="firstCol">
      <w:rPr>
        <w:b/>
        <w:bCs/>
      </w:rPr>
    </w:tblStylePr>
    <w:tblStylePr w:type="lastCol">
      <w:rPr>
        <w:b/>
        <w:bCs/>
      </w:rPr>
    </w:tblStylePr>
    <w:tblStylePr w:type="band1Vert">
      <w:tblPr/>
      <w:tcPr>
        <w:shd w:val="clear" w:color="auto" w:fill="EAF4D7"/>
      </w:tcPr>
    </w:tblStylePr>
    <w:tblStylePr w:type="band1Horz">
      <w:tblPr/>
      <w:tcPr>
        <w:shd w:val="clear" w:color="auto" w:fill="EAF4D7"/>
      </w:tcPr>
    </w:tblStylePr>
  </w:style>
  <w:style w:type="paragraph" w:customStyle="1" w:styleId="GivingReportDirectQuote">
    <w:name w:val="Giving Report Direct Quote"/>
    <w:basedOn w:val="Normal"/>
    <w:qFormat/>
    <w:rsid w:val="00A2306F"/>
    <w:pPr>
      <w:ind w:left="567"/>
    </w:pPr>
    <w:rPr>
      <w:i/>
      <w:color w:val="63A537"/>
    </w:rPr>
  </w:style>
  <w:style w:type="character" w:styleId="Emphasis">
    <w:name w:val="Emphasis"/>
    <w:uiPriority w:val="20"/>
    <w:qFormat/>
    <w:rsid w:val="00A2306F"/>
    <w:rPr>
      <w:i/>
      <w:iCs/>
    </w:rPr>
  </w:style>
  <w:style w:type="paragraph" w:styleId="NoSpacing">
    <w:name w:val="No Spacing"/>
    <w:uiPriority w:val="1"/>
    <w:qFormat/>
    <w:rsid w:val="00037EE6"/>
    <w:rPr>
      <w:rFonts w:ascii="Calibri Light" w:hAnsi="Calibri Light"/>
      <w:color w:val="404040"/>
      <w:sz w:val="22"/>
      <w:szCs w:val="22"/>
      <w:lang w:eastAsia="en-US"/>
    </w:rPr>
  </w:style>
  <w:style w:type="paragraph" w:styleId="Quote">
    <w:name w:val="Quote"/>
    <w:basedOn w:val="Normal"/>
    <w:next w:val="Normal"/>
    <w:link w:val="QuoteChar"/>
    <w:uiPriority w:val="29"/>
    <w:qFormat/>
    <w:rsid w:val="00B41DC6"/>
    <w:rPr>
      <w:i/>
      <w:iCs/>
      <w:color w:val="593470"/>
    </w:rPr>
  </w:style>
  <w:style w:type="character" w:customStyle="1" w:styleId="QuoteChar">
    <w:name w:val="Quote Char"/>
    <w:link w:val="Quote"/>
    <w:uiPriority w:val="29"/>
    <w:rsid w:val="00B41DC6"/>
    <w:rPr>
      <w:rFonts w:ascii="Calibri Light" w:hAnsi="Calibri Light"/>
      <w:i/>
      <w:iCs/>
      <w:color w:val="593470"/>
      <w:sz w:val="22"/>
      <w:szCs w:val="22"/>
      <w:lang w:eastAsia="en-US"/>
    </w:rPr>
  </w:style>
  <w:style w:type="paragraph" w:styleId="ListParagraph">
    <w:name w:val="List Paragraph"/>
    <w:basedOn w:val="Normal"/>
    <w:uiPriority w:val="34"/>
    <w:qFormat/>
    <w:rsid w:val="0032728A"/>
    <w:pPr>
      <w:ind w:left="720"/>
      <w:contextualSpacing/>
    </w:pPr>
  </w:style>
  <w:style w:type="character" w:styleId="Strong">
    <w:name w:val="Strong"/>
    <w:basedOn w:val="DefaultParagraphFont"/>
    <w:uiPriority w:val="22"/>
    <w:qFormat/>
    <w:rsid w:val="003F4B6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8101105">
      <w:bodyDiv w:val="1"/>
      <w:marLeft w:val="0"/>
      <w:marRight w:val="0"/>
      <w:marTop w:val="0"/>
      <w:marBottom w:val="0"/>
      <w:divBdr>
        <w:top w:val="none" w:sz="0" w:space="0" w:color="auto"/>
        <w:left w:val="none" w:sz="0" w:space="0" w:color="auto"/>
        <w:bottom w:val="none" w:sz="0" w:space="0" w:color="auto"/>
        <w:right w:val="none" w:sz="0" w:space="0" w:color="auto"/>
      </w:divBdr>
      <w:divsChild>
        <w:div w:id="460731428">
          <w:marLeft w:val="360"/>
          <w:marRight w:val="0"/>
          <w:marTop w:val="200"/>
          <w:marBottom w:val="0"/>
          <w:divBdr>
            <w:top w:val="none" w:sz="0" w:space="0" w:color="auto"/>
            <w:left w:val="none" w:sz="0" w:space="0" w:color="auto"/>
            <w:bottom w:val="none" w:sz="0" w:space="0" w:color="auto"/>
            <w:right w:val="none" w:sz="0" w:space="0" w:color="auto"/>
          </w:divBdr>
        </w:div>
        <w:div w:id="1590767831">
          <w:marLeft w:val="360"/>
          <w:marRight w:val="0"/>
          <w:marTop w:val="200"/>
          <w:marBottom w:val="0"/>
          <w:divBdr>
            <w:top w:val="none" w:sz="0" w:space="0" w:color="auto"/>
            <w:left w:val="none" w:sz="0" w:space="0" w:color="auto"/>
            <w:bottom w:val="none" w:sz="0" w:space="0" w:color="auto"/>
            <w:right w:val="none" w:sz="0" w:space="0" w:color="auto"/>
          </w:divBdr>
        </w:div>
        <w:div w:id="2007897312">
          <w:marLeft w:val="360"/>
          <w:marRight w:val="0"/>
          <w:marTop w:val="200"/>
          <w:marBottom w:val="0"/>
          <w:divBdr>
            <w:top w:val="none" w:sz="0" w:space="0" w:color="auto"/>
            <w:left w:val="none" w:sz="0" w:space="0" w:color="auto"/>
            <w:bottom w:val="none" w:sz="0" w:space="0" w:color="auto"/>
            <w:right w:val="none" w:sz="0" w:space="0" w:color="auto"/>
          </w:divBdr>
        </w:div>
        <w:div w:id="2019379096">
          <w:marLeft w:val="360"/>
          <w:marRight w:val="0"/>
          <w:marTop w:val="200"/>
          <w:marBottom w:val="0"/>
          <w:divBdr>
            <w:top w:val="none" w:sz="0" w:space="0" w:color="auto"/>
            <w:left w:val="none" w:sz="0" w:space="0" w:color="auto"/>
            <w:bottom w:val="none" w:sz="0" w:space="0" w:color="auto"/>
            <w:right w:val="none" w:sz="0" w:space="0" w:color="auto"/>
          </w:divBdr>
        </w:div>
      </w:divsChild>
    </w:div>
    <w:div w:id="1161429826">
      <w:bodyDiv w:val="1"/>
      <w:marLeft w:val="0"/>
      <w:marRight w:val="0"/>
      <w:marTop w:val="0"/>
      <w:marBottom w:val="0"/>
      <w:divBdr>
        <w:top w:val="none" w:sz="0" w:space="0" w:color="auto"/>
        <w:left w:val="none" w:sz="0" w:space="0" w:color="auto"/>
        <w:bottom w:val="none" w:sz="0" w:space="0" w:color="auto"/>
        <w:right w:val="none" w:sz="0" w:space="0" w:color="auto"/>
      </w:divBdr>
    </w:div>
    <w:div w:id="1286544577">
      <w:bodyDiv w:val="1"/>
      <w:marLeft w:val="0"/>
      <w:marRight w:val="0"/>
      <w:marTop w:val="0"/>
      <w:marBottom w:val="0"/>
      <w:divBdr>
        <w:top w:val="none" w:sz="0" w:space="0" w:color="auto"/>
        <w:left w:val="none" w:sz="0" w:space="0" w:color="auto"/>
        <w:bottom w:val="none" w:sz="0" w:space="0" w:color="auto"/>
        <w:right w:val="none" w:sz="0" w:space="0" w:color="auto"/>
      </w:divBdr>
      <w:divsChild>
        <w:div w:id="2029792718">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qut.edu.au/business/about/research-centres/australian-centre-for-philanthropy-and-nonprofit-studies" TargetMode="External"/><Relationship Id="rId18" Type="http://schemas.openxmlformats.org/officeDocument/2006/relationships/hyperlink" Target="https://accpa.com.au/"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3.png"/><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hyperlink" Target="http://www.swinburne.edu.au/research/social-impact/"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qut.edu.au/business/about/research-centres/australian-centre-for-philanthropy-and-nonprofit-studies" TargetMode="External"/><Relationship Id="rId20" Type="http://schemas.openxmlformats.org/officeDocument/2006/relationships/hyperlink" Target="http://www.dss.gov.a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hyperlink" Target="https://accpa.com.au/" TargetMode="External"/><Relationship Id="rId23" Type="http://schemas.openxmlformats.org/officeDocument/2006/relationships/header" Target="header2.xml"/><Relationship Id="rId10" Type="http://schemas.openxmlformats.org/officeDocument/2006/relationships/footer" Target="footer2.xml"/><Relationship Id="rId19" Type="http://schemas.openxmlformats.org/officeDocument/2006/relationships/hyperlink" Target="http://www.dss.gov.au" TargetMode="Externa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www.swinburne.edu.au/research/social-impact/" TargetMode="External"/><Relationship Id="rId22" Type="http://schemas.openxmlformats.org/officeDocument/2006/relationships/image" Target="media/image4.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60DA35C-6ACB-4446-B8CB-B5FDA93FD2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19</Words>
  <Characters>114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Nonprofit organisations overview</vt:lpstr>
    </vt:vector>
  </TitlesOfParts>
  <Company>QUT</Company>
  <LinksUpToDate>false</LinksUpToDate>
  <CharactersWithSpaces>132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Nonprofit organisations overview</dc:title>
  <dc:creator>Hannah</dc:creator>
  <cp:lastModifiedBy>WHITER, Shaun</cp:lastModifiedBy>
  <cp:revision>3</cp:revision>
  <cp:lastPrinted>2017-03-24T04:18:00Z</cp:lastPrinted>
  <dcterms:created xsi:type="dcterms:W3CDTF">2017-04-05T06:50:00Z</dcterms:created>
  <dcterms:modified xsi:type="dcterms:W3CDTF">2017-04-06T04:40:00Z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uage">
    <vt:lpwstr>English</vt:lpwstr>
  </property>
</Properties>
</file>